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A1" w:rsidRDefault="00F74C89" w:rsidP="00A60EA1">
      <w:pPr>
        <w:jc w:val="center"/>
      </w:pPr>
      <w:r>
        <w:rPr>
          <w:b/>
          <w:bCs/>
          <w:noProof/>
          <w:lang w:eastAsia="fr-FR"/>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3236594</wp:posOffset>
                </wp:positionV>
                <wp:extent cx="9467850" cy="155257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9467850" cy="1552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EA1" w:rsidRDefault="00A60EA1" w:rsidP="00F74C89">
                            <w:pP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MSA – 2017</w:t>
                            </w:r>
                          </w:p>
                          <w:p w:rsidR="00F74C89" w:rsidRPr="00A60EA1" w:rsidRDefault="00571177" w:rsidP="00A60EA1">
                            <w:pPr>
                              <w:jc w:val="center"/>
                              <w:rPr>
                                <w:sz w:val="52"/>
                                <w:szCs w:val="52"/>
                              </w:rPr>
                            </w:pPr>
                            <w:hyperlink r:id="rId9" w:history="1">
                              <w:r w:rsidR="00F74C89" w:rsidRPr="003B55C2">
                                <w:rPr>
                                  <w:rStyle w:val="Lienhypertexte"/>
                                  <w:sz w:val="52"/>
                                  <w:szCs w:val="52"/>
                                </w:rPr>
                                <w:t>www.mef-mulhouse.fr</w:t>
                              </w:r>
                            </w:hyperlink>
                            <w:r w:rsidR="00F74C89">
                              <w:rPr>
                                <w:sz w:val="52"/>
                                <w:szCs w:val="52"/>
                              </w:rPr>
                              <w:t xml:space="preserve"> rubrique Appel à projets 2017</w:t>
                            </w:r>
                            <w:r w:rsidR="009841DA">
                              <w:rPr>
                                <w:sz w:val="52"/>
                                <w:szCs w:val="52"/>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26" style="position:absolute;left:0;text-align:left;margin-left:-.75pt;margin-top:254.85pt;width:745.5pt;height:12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" fillcolor="#4f81bd [3204]" strokecolor="#243f60 [1604]" strokeweight="2pt">
                <v:textbox>
                  <w:txbxContent>
                    <w:p w:rsidR="00A60EA1" w:rsidRDefault="00A60EA1" w:rsidP="00F74C89">
                      <w:pP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MSA – 2017</w:t>
                      </w:r>
                    </w:p>
                    <w:p w:rsidR="00F74C89" w:rsidRPr="00A60EA1" w:rsidRDefault="009841DA" w:rsidP="00A60EA1">
                      <w:pPr>
                        <w:jc w:val="center"/>
                        <w:rPr>
                          <w:sz w:val="52"/>
                          <w:szCs w:val="52"/>
                        </w:rPr>
                      </w:pPr>
                      <w:hyperlink r:id="rId10" w:history="1">
                        <w:r w:rsidR="00F74C89" w:rsidRPr="003B55C2">
                          <w:rPr>
                            <w:rStyle w:val="Lienhypertexte"/>
                            <w:sz w:val="52"/>
                            <w:szCs w:val="52"/>
                          </w:rPr>
                          <w:t>www.mef-mulhouse.fr</w:t>
                        </w:r>
                      </w:hyperlink>
                      <w:r w:rsidR="00F74C89">
                        <w:rPr>
                          <w:sz w:val="52"/>
                          <w:szCs w:val="52"/>
                        </w:rPr>
                        <w:t xml:space="preserve"> rubrique Appel à projets 2017</w:t>
                      </w:r>
                      <w:r>
                        <w:rPr>
                          <w:sz w:val="52"/>
                          <w:szCs w:val="52"/>
                        </w:rPr>
                        <w:t>-2018</w:t>
                      </w:r>
                      <w:bookmarkStart w:id="1" w:name="_GoBack"/>
                      <w:bookmarkEnd w:id="1"/>
                    </w:p>
                  </w:txbxContent>
                </v:textbox>
              </v:roundrect>
            </w:pict>
          </mc:Fallback>
        </mc:AlternateContent>
      </w:r>
      <w:r w:rsidR="00CB6414">
        <w:rPr>
          <w:b/>
          <w:bCs/>
          <w:noProof/>
          <w:lang w:eastAsia="fr-FR"/>
        </w:rPr>
        <w:drawing>
          <wp:inline distT="0" distB="0" distL="0" distR="0" wp14:anchorId="3D17B591" wp14:editId="519D4208">
            <wp:extent cx="1881837" cy="6837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_Emploi&amp;Inclusion_2014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273" cy="690796"/>
                    </a:xfrm>
                    <a:prstGeom prst="rect">
                      <a:avLst/>
                    </a:prstGeom>
                  </pic:spPr>
                </pic:pic>
              </a:graphicData>
            </a:graphic>
          </wp:inline>
        </w:drawing>
      </w:r>
      <w:r w:rsidR="00CB6414">
        <w:rPr>
          <w:b/>
          <w:bCs/>
          <w:noProof/>
          <w:lang w:eastAsia="fr-FR"/>
        </w:rPr>
        <w:drawing>
          <wp:inline distT="0" distB="0" distL="0" distR="0">
            <wp:extent cx="257133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EF_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644" cy="641727"/>
                    </a:xfrm>
                    <a:prstGeom prst="rect">
                      <a:avLst/>
                    </a:prstGeom>
                  </pic:spPr>
                </pic:pic>
              </a:graphicData>
            </a:graphic>
          </wp:inline>
        </w:drawing>
      </w:r>
      <w:r w:rsidR="00A60EA1">
        <w:rPr>
          <w:b/>
          <w:bCs/>
        </w:rPr>
        <w:t xml:space="preserve">–– </w:t>
      </w:r>
      <w:r w:rsidR="00CB6414">
        <w:rPr>
          <w:b/>
          <w:bCs/>
          <w:noProof/>
          <w:lang w:eastAsia="fr-FR"/>
        </w:rPr>
        <w:drawing>
          <wp:inline distT="0" distB="0" distL="0" distR="0" wp14:anchorId="6E1C6BF4" wp14:editId="5366613B">
            <wp:extent cx="1216136" cy="8191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SEngageFranceF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0484" cy="828815"/>
                    </a:xfrm>
                    <a:prstGeom prst="rect">
                      <a:avLst/>
                    </a:prstGeom>
                  </pic:spPr>
                </pic:pic>
              </a:graphicData>
            </a:graphic>
          </wp:inline>
        </w:drawing>
      </w:r>
      <w:r w:rsidR="00A60EA1">
        <w:rPr>
          <w:b/>
          <w:bCs/>
        </w:rPr>
        <w:t xml:space="preserve">– </w:t>
      </w:r>
      <w:r w:rsidR="00CB6414">
        <w:rPr>
          <w:noProof/>
          <w:lang w:eastAsia="fr-FR"/>
        </w:rPr>
        <w:drawing>
          <wp:inline distT="0" distB="0" distL="0" distR="0">
            <wp:extent cx="809625" cy="809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bl>
      <w:tblPr>
        <w:tblStyle w:val="Grilledutableau"/>
        <w:tblW w:w="15198"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4899"/>
        <w:gridCol w:w="2446"/>
        <w:gridCol w:w="7853"/>
      </w:tblGrid>
      <w:tr w:rsidR="00CB05B6" w:rsidRPr="007E0B67" w:rsidTr="00A60EA1">
        <w:trPr>
          <w:trHeight w:val="11222"/>
          <w:jc w:val="center"/>
        </w:trPr>
        <w:tc>
          <w:tcPr>
            <w:tcW w:w="7345"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B05B6" w:rsidRPr="0004571C" w:rsidRDefault="00BC3DB0" w:rsidP="00392543">
            <w:pPr>
              <w:pStyle w:val="Titre1"/>
              <w:outlineLvl w:val="0"/>
            </w:pPr>
            <w:r>
              <w:rPr>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4091940</wp:posOffset>
                      </wp:positionH>
                      <wp:positionV relativeFrom="paragraph">
                        <wp:posOffset>696595</wp:posOffset>
                      </wp:positionV>
                      <wp:extent cx="95250" cy="4400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0"/>
                              </a:xfrm>
                              <a:prstGeom prst="leftBrace">
                                <a:avLst>
                                  <a:gd name="adj1" fmla="val 10197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0D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22.2pt;margin-top:54.85pt;width: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" adj="477" filled="t" fillcolor="#31849b [2408]" stroked="f" strokeweight="4pt"/>
                  </w:pict>
                </mc:Fallback>
              </mc:AlternateContent>
            </w:r>
            <w:r w:rsidR="00EE6616" w:rsidRPr="0004571C">
              <w:rPr>
                <w:noProof/>
                <w:lang w:eastAsia="fr-FR"/>
              </w:rPr>
              <w:drawing>
                <wp:inline distT="0" distB="0" distL="0" distR="0">
                  <wp:extent cx="3746500" cy="1666875"/>
                  <wp:effectExtent l="0" t="0" r="25400" b="47625"/>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7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641361" w:rsidRPr="00F74C89" w:rsidRDefault="00F74E10" w:rsidP="00BE18F6">
            <w:pPr>
              <w:rPr>
                <w:sz w:val="20"/>
                <w:szCs w:val="20"/>
                <w:lang w:val="fr-BE"/>
              </w:rPr>
            </w:pPr>
            <w:r w:rsidRPr="00F74C89">
              <w:rPr>
                <w:sz w:val="20"/>
                <w:szCs w:val="20"/>
                <w:lang w:val="fr-BE"/>
              </w:rPr>
              <w:t>Lancement de la nouvelle programmation des fonds européens gérés par la</w:t>
            </w:r>
            <w:r w:rsidR="00DF750B" w:rsidRPr="00F74C89">
              <w:rPr>
                <w:sz w:val="20"/>
                <w:szCs w:val="20"/>
                <w:lang w:val="fr-BE"/>
              </w:rPr>
              <w:t xml:space="preserve"> </w:t>
            </w:r>
            <w:proofErr w:type="spellStart"/>
            <w:r w:rsidRPr="00F74C89">
              <w:rPr>
                <w:sz w:val="20"/>
                <w:szCs w:val="20"/>
                <w:lang w:val="fr-BE"/>
              </w:rPr>
              <w:t>Mef</w:t>
            </w:r>
            <w:proofErr w:type="spellEnd"/>
            <w:r w:rsidRPr="00F74C89">
              <w:rPr>
                <w:sz w:val="20"/>
                <w:szCs w:val="20"/>
                <w:lang w:val="fr-BE"/>
              </w:rPr>
              <w:t xml:space="preserve"> Mulhouse Sud Alsace pour la période 2017-2020. L’Etat, par délégation de gestion, a renouvelé sa qualité d’organisme intermédiaire, à la Maison de l’emploi et de la formation</w:t>
            </w:r>
            <w:r w:rsidR="00DF750B" w:rsidRPr="00F74C89">
              <w:rPr>
                <w:sz w:val="20"/>
                <w:szCs w:val="20"/>
                <w:lang w:val="fr-BE"/>
              </w:rPr>
              <w:t xml:space="preserve"> du pays de la région mulhousienne</w:t>
            </w:r>
            <w:r w:rsidRPr="00F74C89">
              <w:rPr>
                <w:sz w:val="20"/>
                <w:szCs w:val="20"/>
                <w:lang w:val="fr-BE"/>
              </w:rPr>
              <w:t>. La convention de subvention globale est en cours de signature.</w:t>
            </w:r>
          </w:p>
          <w:p w:rsidR="00F74E10" w:rsidRDefault="00F74E10" w:rsidP="00F74E10">
            <w:pPr>
              <w:rPr>
                <w:sz w:val="20"/>
                <w:szCs w:val="20"/>
                <w:lang w:val="fr-BE"/>
              </w:rPr>
            </w:pPr>
            <w:r>
              <w:rPr>
                <w:sz w:val="20"/>
                <w:szCs w:val="20"/>
                <w:lang w:val="fr-BE"/>
              </w:rPr>
              <w:t xml:space="preserve">La délégation de gestion à l’organisme intermédiaire porte sur 2 axes : </w:t>
            </w:r>
          </w:p>
          <w:p w:rsidR="00BE18F6" w:rsidRPr="00F74E10" w:rsidRDefault="00F74E10" w:rsidP="00F74E10">
            <w:pPr>
              <w:rPr>
                <w:sz w:val="20"/>
                <w:szCs w:val="20"/>
                <w:lang w:val="fr-BE"/>
              </w:rPr>
            </w:pPr>
            <w:r>
              <w:rPr>
                <w:b/>
                <w:sz w:val="20"/>
                <w:szCs w:val="20"/>
                <w:lang w:val="fr-BE"/>
              </w:rPr>
              <w:t>A</w:t>
            </w:r>
            <w:r w:rsidR="00BE18F6" w:rsidRPr="00F74E10">
              <w:rPr>
                <w:b/>
                <w:sz w:val="20"/>
                <w:szCs w:val="20"/>
                <w:lang w:val="fr-BE"/>
              </w:rPr>
              <w:t>xe 3 : objectif thématique :</w:t>
            </w:r>
            <w:r w:rsidR="005D1B1B" w:rsidRPr="00F74E10">
              <w:rPr>
                <w:b/>
                <w:sz w:val="20"/>
                <w:szCs w:val="20"/>
                <w:lang w:val="fr-BE"/>
              </w:rPr>
              <w:t xml:space="preserve"> 9.1.</w:t>
            </w:r>
          </w:p>
          <w:p w:rsidR="005D1B1B" w:rsidRPr="005D1B1B" w:rsidRDefault="005D1B1B" w:rsidP="00634400">
            <w:pPr>
              <w:pStyle w:val="Paragraphedeliste"/>
              <w:numPr>
                <w:ilvl w:val="1"/>
                <w:numId w:val="3"/>
              </w:numPr>
              <w:rPr>
                <w:sz w:val="20"/>
                <w:szCs w:val="20"/>
                <w:lang w:val="fr-BE"/>
              </w:rPr>
            </w:pPr>
            <w:r>
              <w:rPr>
                <w:b/>
                <w:sz w:val="20"/>
                <w:szCs w:val="20"/>
                <w:lang w:val="fr-BE"/>
              </w:rPr>
              <w:t xml:space="preserve"> Objectif spécifique 1 :</w:t>
            </w:r>
          </w:p>
          <w:p w:rsidR="005D1B1B" w:rsidRPr="005D1B1B" w:rsidRDefault="005D1B1B" w:rsidP="00634400">
            <w:pPr>
              <w:pStyle w:val="Paragraphedeliste"/>
              <w:numPr>
                <w:ilvl w:val="1"/>
                <w:numId w:val="3"/>
              </w:numPr>
              <w:rPr>
                <w:sz w:val="20"/>
                <w:szCs w:val="20"/>
                <w:lang w:val="fr-BE"/>
              </w:rPr>
            </w:pPr>
            <w:r>
              <w:rPr>
                <w:b/>
                <w:sz w:val="20"/>
                <w:szCs w:val="20"/>
                <w:lang w:val="fr-BE"/>
              </w:rPr>
              <w:t xml:space="preserve"> </w:t>
            </w:r>
            <w:r w:rsidRPr="005D1B1B">
              <w:rPr>
                <w:b/>
                <w:sz w:val="20"/>
                <w:szCs w:val="20"/>
                <w:lang w:val="fr-BE"/>
              </w:rPr>
              <w:t>Dispositif 8 de la subvention globale</w:t>
            </w:r>
            <w:r w:rsidRPr="005D1B1B">
              <w:rPr>
                <w:sz w:val="20"/>
                <w:szCs w:val="20"/>
                <w:lang w:val="fr-BE"/>
              </w:rPr>
              <w:t xml:space="preserve"> : </w:t>
            </w:r>
            <w:r w:rsidRPr="005D1B1B">
              <w:rPr>
                <w:b/>
                <w:sz w:val="20"/>
                <w:szCs w:val="20"/>
                <w:lang w:val="fr-BE"/>
              </w:rPr>
              <w:t>PLIE</w:t>
            </w:r>
          </w:p>
          <w:p w:rsidR="00BE18F6" w:rsidRDefault="005D1B1B" w:rsidP="00634400">
            <w:pPr>
              <w:pStyle w:val="Paragraphedeliste"/>
              <w:numPr>
                <w:ilvl w:val="0"/>
                <w:numId w:val="3"/>
              </w:numPr>
              <w:rPr>
                <w:sz w:val="20"/>
                <w:szCs w:val="20"/>
                <w:lang w:val="fr-BE"/>
              </w:rPr>
            </w:pPr>
            <w:r>
              <w:rPr>
                <w:sz w:val="20"/>
                <w:szCs w:val="20"/>
                <w:lang w:val="fr-BE"/>
              </w:rPr>
              <w:t xml:space="preserve">Augmenter les </w:t>
            </w:r>
            <w:r w:rsidR="00BE18F6" w:rsidRPr="005D1B1B">
              <w:rPr>
                <w:sz w:val="20"/>
                <w:szCs w:val="20"/>
                <w:lang w:val="fr-BE"/>
              </w:rPr>
              <w:t xml:space="preserve">parcours d’insertion </w:t>
            </w:r>
            <w:r>
              <w:rPr>
                <w:sz w:val="20"/>
                <w:szCs w:val="20"/>
                <w:lang w:val="fr-BE"/>
              </w:rPr>
              <w:t xml:space="preserve">dans le </w:t>
            </w:r>
            <w:r w:rsidR="00BE18F6" w:rsidRPr="005D1B1B">
              <w:rPr>
                <w:sz w:val="20"/>
                <w:szCs w:val="20"/>
                <w:lang w:val="fr-BE"/>
              </w:rPr>
              <w:t xml:space="preserve"> Plie (plan local pour l’insertion et l’emploi et la levée des freins à l’accès à l’emploi et la formation pour ces publics</w:t>
            </w:r>
            <w:r>
              <w:rPr>
                <w:sz w:val="20"/>
                <w:szCs w:val="20"/>
                <w:lang w:val="fr-BE"/>
              </w:rPr>
              <w:t xml:space="preserve"> (se référer aux protocoles d’accord du Plie ainsi qu’à l’accompagnement Plie.)</w:t>
            </w:r>
          </w:p>
          <w:p w:rsidR="0029697E" w:rsidRPr="0029697E" w:rsidRDefault="0029697E" w:rsidP="0029697E">
            <w:pPr>
              <w:pStyle w:val="Paragraphedeliste"/>
              <w:numPr>
                <w:ilvl w:val="0"/>
                <w:numId w:val="3"/>
              </w:numPr>
              <w:rPr>
                <w:sz w:val="20"/>
                <w:szCs w:val="20"/>
                <w:lang w:val="fr-BE"/>
              </w:rPr>
            </w:pPr>
            <w:r>
              <w:rPr>
                <w:sz w:val="20"/>
                <w:szCs w:val="20"/>
                <w:lang w:val="fr-BE"/>
              </w:rPr>
              <w:t>A</w:t>
            </w:r>
            <w:r w:rsidRPr="005D1B1B">
              <w:rPr>
                <w:sz w:val="20"/>
                <w:szCs w:val="20"/>
                <w:lang w:val="fr-BE"/>
              </w:rPr>
              <w:t>ctions c</w:t>
            </w:r>
            <w:r>
              <w:rPr>
                <w:sz w:val="20"/>
                <w:szCs w:val="20"/>
                <w:lang w:val="fr-BE"/>
              </w:rPr>
              <w:t>oncernant la levée des freins à l’accès à l’emploi ou la formation professionnel réalisées dans le cadre d’un accompagnement individualisé d’insertion professionnelle.</w:t>
            </w:r>
          </w:p>
          <w:p w:rsidR="005D1B1B" w:rsidRPr="005D1B1B" w:rsidRDefault="005D1B1B" w:rsidP="00634400">
            <w:pPr>
              <w:pStyle w:val="Paragraphedeliste"/>
              <w:numPr>
                <w:ilvl w:val="1"/>
                <w:numId w:val="3"/>
              </w:numPr>
              <w:rPr>
                <w:sz w:val="20"/>
                <w:szCs w:val="20"/>
                <w:lang w:val="fr-BE"/>
              </w:rPr>
            </w:pPr>
            <w:r>
              <w:rPr>
                <w:b/>
                <w:sz w:val="20"/>
                <w:szCs w:val="20"/>
                <w:lang w:val="fr-BE"/>
              </w:rPr>
              <w:t>Dispositif 9 de la subvention globale : Hors Plie</w:t>
            </w:r>
          </w:p>
          <w:p w:rsidR="005D1B1B" w:rsidRPr="005D1B1B" w:rsidRDefault="005D1B1B" w:rsidP="00634400">
            <w:pPr>
              <w:pStyle w:val="Paragraphedeliste"/>
              <w:numPr>
                <w:ilvl w:val="0"/>
                <w:numId w:val="3"/>
              </w:numPr>
              <w:rPr>
                <w:sz w:val="20"/>
                <w:szCs w:val="20"/>
                <w:lang w:val="fr-BE"/>
              </w:rPr>
            </w:pPr>
            <w:r>
              <w:rPr>
                <w:sz w:val="20"/>
                <w:szCs w:val="20"/>
                <w:lang w:val="fr-BE"/>
              </w:rPr>
              <w:t>Augmenter les</w:t>
            </w:r>
            <w:r w:rsidRPr="005D1B1B">
              <w:rPr>
                <w:sz w:val="20"/>
                <w:szCs w:val="20"/>
                <w:lang w:val="fr-BE"/>
              </w:rPr>
              <w:t xml:space="preserve"> parcours d’insertion destinés aux publics </w:t>
            </w:r>
            <w:r>
              <w:rPr>
                <w:sz w:val="20"/>
                <w:szCs w:val="20"/>
                <w:lang w:val="fr-BE"/>
              </w:rPr>
              <w:t xml:space="preserve">(hors cadre du Plie) </w:t>
            </w:r>
            <w:r w:rsidRPr="005D1B1B">
              <w:rPr>
                <w:sz w:val="20"/>
                <w:szCs w:val="20"/>
                <w:lang w:val="fr-BE"/>
              </w:rPr>
              <w:t>habitant</w:t>
            </w:r>
            <w:r>
              <w:rPr>
                <w:sz w:val="20"/>
                <w:szCs w:val="20"/>
                <w:lang w:val="fr-BE"/>
              </w:rPr>
              <w:t xml:space="preserve"> des </w:t>
            </w:r>
            <w:r w:rsidRPr="005D1B1B">
              <w:rPr>
                <w:sz w:val="20"/>
                <w:szCs w:val="20"/>
                <w:lang w:val="fr-BE"/>
              </w:rPr>
              <w:t>quartiers</w:t>
            </w:r>
            <w:r>
              <w:rPr>
                <w:sz w:val="20"/>
                <w:szCs w:val="20"/>
                <w:lang w:val="fr-BE"/>
              </w:rPr>
              <w:t xml:space="preserve"> politique de la ville </w:t>
            </w:r>
            <w:r w:rsidRPr="005D1B1B">
              <w:rPr>
                <w:sz w:val="20"/>
                <w:szCs w:val="20"/>
                <w:lang w:val="fr-BE"/>
              </w:rPr>
              <w:t>(mais également aux habitants présentant de réelles difficultés d’insertion professionnelle et sociale</w:t>
            </w:r>
            <w:r>
              <w:rPr>
                <w:sz w:val="20"/>
                <w:szCs w:val="20"/>
                <w:lang w:val="fr-BE"/>
              </w:rPr>
              <w:t xml:space="preserve"> sur le territoire)</w:t>
            </w:r>
          </w:p>
          <w:p w:rsidR="005D1B1B" w:rsidRDefault="005D1B1B" w:rsidP="00634400">
            <w:pPr>
              <w:pStyle w:val="Paragraphedeliste"/>
              <w:numPr>
                <w:ilvl w:val="0"/>
                <w:numId w:val="3"/>
              </w:numPr>
              <w:rPr>
                <w:sz w:val="20"/>
                <w:szCs w:val="20"/>
                <w:lang w:val="fr-BE"/>
              </w:rPr>
            </w:pPr>
            <w:r w:rsidRPr="005D1B1B">
              <w:rPr>
                <w:sz w:val="20"/>
                <w:szCs w:val="20"/>
                <w:lang w:val="fr-BE"/>
              </w:rPr>
              <w:t>Et les actions c</w:t>
            </w:r>
            <w:r>
              <w:rPr>
                <w:sz w:val="20"/>
                <w:szCs w:val="20"/>
                <w:lang w:val="fr-BE"/>
              </w:rPr>
              <w:t>oncernant la levée des freins à l’accès à l’emploi ou la formation professionnel réalisées dans le cadre d’un accompagnement individualisé d’insertion professionnelle.</w:t>
            </w:r>
          </w:p>
          <w:p w:rsidR="005D1B1B" w:rsidRPr="005D1B1B" w:rsidRDefault="005D1B1B" w:rsidP="00634400">
            <w:pPr>
              <w:pStyle w:val="Paragraphedeliste"/>
              <w:numPr>
                <w:ilvl w:val="1"/>
                <w:numId w:val="3"/>
              </w:numPr>
              <w:rPr>
                <w:sz w:val="20"/>
                <w:szCs w:val="20"/>
                <w:lang w:val="fr-BE"/>
              </w:rPr>
            </w:pPr>
            <w:r>
              <w:rPr>
                <w:b/>
                <w:sz w:val="20"/>
                <w:szCs w:val="20"/>
                <w:lang w:val="fr-BE"/>
              </w:rPr>
              <w:t xml:space="preserve">Objectif spécifique 2 : </w:t>
            </w:r>
          </w:p>
          <w:p w:rsidR="005D1B1B" w:rsidRPr="005D1B1B" w:rsidRDefault="005D1B1B" w:rsidP="00634400">
            <w:pPr>
              <w:pStyle w:val="Paragraphedeliste"/>
              <w:numPr>
                <w:ilvl w:val="1"/>
                <w:numId w:val="3"/>
              </w:numPr>
              <w:rPr>
                <w:sz w:val="20"/>
                <w:szCs w:val="20"/>
                <w:lang w:val="fr-BE"/>
              </w:rPr>
            </w:pPr>
            <w:r>
              <w:rPr>
                <w:b/>
                <w:sz w:val="20"/>
                <w:szCs w:val="20"/>
                <w:lang w:val="fr-BE"/>
              </w:rPr>
              <w:t xml:space="preserve">Dispositif 10 de la Subvention Globale </w:t>
            </w:r>
          </w:p>
          <w:p w:rsidR="00163A41" w:rsidRDefault="005D1B1B" w:rsidP="00634400">
            <w:pPr>
              <w:pStyle w:val="Paragraphedeliste"/>
              <w:numPr>
                <w:ilvl w:val="0"/>
                <w:numId w:val="3"/>
              </w:numPr>
              <w:rPr>
                <w:sz w:val="20"/>
                <w:szCs w:val="20"/>
                <w:lang w:val="fr-BE"/>
              </w:rPr>
            </w:pPr>
            <w:r w:rsidRPr="005D1B1B">
              <w:rPr>
                <w:sz w:val="20"/>
                <w:szCs w:val="20"/>
                <w:lang w:val="fr-BE"/>
              </w:rPr>
              <w:t>Mise en œuvre de la clause sociale dans les marchés publics à destination des publics éligible à la clause d’insertion.</w:t>
            </w:r>
          </w:p>
          <w:p w:rsidR="00163A41" w:rsidRPr="005D1B1B" w:rsidRDefault="00163A41" w:rsidP="00634400">
            <w:pPr>
              <w:pStyle w:val="Paragraphedeliste"/>
              <w:numPr>
                <w:ilvl w:val="1"/>
                <w:numId w:val="3"/>
              </w:numPr>
              <w:rPr>
                <w:sz w:val="20"/>
                <w:szCs w:val="20"/>
                <w:lang w:val="fr-BE"/>
              </w:rPr>
            </w:pPr>
            <w:r>
              <w:rPr>
                <w:b/>
                <w:sz w:val="20"/>
                <w:szCs w:val="20"/>
                <w:lang w:val="fr-BE"/>
              </w:rPr>
              <w:t xml:space="preserve">Objectif spécifique 3 : </w:t>
            </w:r>
          </w:p>
          <w:p w:rsidR="00163A41" w:rsidRPr="00163A41" w:rsidRDefault="00163A41" w:rsidP="00634400">
            <w:pPr>
              <w:pStyle w:val="Paragraphedeliste"/>
              <w:numPr>
                <w:ilvl w:val="1"/>
                <w:numId w:val="3"/>
              </w:numPr>
              <w:rPr>
                <w:sz w:val="20"/>
                <w:szCs w:val="20"/>
                <w:lang w:val="fr-BE"/>
              </w:rPr>
            </w:pPr>
            <w:r>
              <w:rPr>
                <w:b/>
                <w:sz w:val="20"/>
                <w:szCs w:val="20"/>
                <w:lang w:val="fr-BE"/>
              </w:rPr>
              <w:t>Dispositif 11 de la Subvention Globale : Animation du Plie</w:t>
            </w:r>
          </w:p>
          <w:p w:rsidR="0029697E" w:rsidRDefault="00163A41" w:rsidP="0029697E">
            <w:pPr>
              <w:pStyle w:val="Paragraphedeliste"/>
              <w:numPr>
                <w:ilvl w:val="0"/>
                <w:numId w:val="3"/>
              </w:numPr>
              <w:rPr>
                <w:sz w:val="20"/>
                <w:szCs w:val="20"/>
                <w:lang w:val="fr-BE"/>
              </w:rPr>
            </w:pPr>
            <w:r w:rsidRPr="00163A41">
              <w:rPr>
                <w:sz w:val="20"/>
                <w:szCs w:val="20"/>
                <w:lang w:val="fr-BE"/>
              </w:rPr>
              <w:t xml:space="preserve">Coordination du dispositif du Plie, mise lien études de projets liés à l’insertion professionnelle des publics fragilisés, diagnostics du dispositif et/ou évaluation, </w:t>
            </w:r>
            <w:r>
              <w:rPr>
                <w:sz w:val="20"/>
                <w:szCs w:val="20"/>
                <w:lang w:val="fr-BE"/>
              </w:rPr>
              <w:t>pilotage et mise en réseau, programmation des opérations de parcours et de levée des freins</w:t>
            </w:r>
          </w:p>
          <w:p w:rsidR="00F74E10" w:rsidRPr="00A60EA1" w:rsidRDefault="0029697E" w:rsidP="00F74E10">
            <w:pPr>
              <w:rPr>
                <w:b/>
                <w:sz w:val="20"/>
                <w:szCs w:val="20"/>
                <w:lang w:val="fr-BE"/>
              </w:rPr>
            </w:pPr>
            <w:r w:rsidRPr="00A60EA1">
              <w:rPr>
                <w:b/>
                <w:sz w:val="20"/>
                <w:szCs w:val="20"/>
                <w:lang w:val="fr-BE"/>
              </w:rPr>
              <w:t xml:space="preserve">Axe 2 : </w:t>
            </w:r>
            <w:r w:rsidR="00F74E10" w:rsidRPr="00A60EA1">
              <w:rPr>
                <w:b/>
                <w:sz w:val="20"/>
                <w:szCs w:val="20"/>
                <w:lang w:val="fr-BE"/>
              </w:rPr>
              <w:t xml:space="preserve">priorité d’investissement </w:t>
            </w:r>
            <w:r w:rsidRPr="00A60EA1">
              <w:rPr>
                <w:b/>
                <w:sz w:val="20"/>
                <w:szCs w:val="20"/>
                <w:lang w:val="fr-BE"/>
              </w:rPr>
              <w:t>8.5.</w:t>
            </w:r>
            <w:r w:rsidR="00F74E10" w:rsidRPr="00A60EA1">
              <w:rPr>
                <w:b/>
                <w:sz w:val="20"/>
                <w:szCs w:val="20"/>
                <w:lang w:val="fr-BE"/>
              </w:rPr>
              <w:t xml:space="preserve"> adaptation au changement des travailleurs, des entrepr</w:t>
            </w:r>
            <w:r w:rsidR="00A60EA1" w:rsidRPr="00A60EA1">
              <w:rPr>
                <w:b/>
                <w:sz w:val="20"/>
                <w:szCs w:val="20"/>
                <w:lang w:val="fr-BE"/>
              </w:rPr>
              <w:t>is</w:t>
            </w:r>
            <w:r w:rsidR="00F74E10" w:rsidRPr="00A60EA1">
              <w:rPr>
                <w:b/>
                <w:sz w:val="20"/>
                <w:szCs w:val="20"/>
                <w:lang w:val="fr-BE"/>
              </w:rPr>
              <w:t>es et des entrepreneurs.</w:t>
            </w:r>
          </w:p>
          <w:p w:rsidR="00F74E10" w:rsidRPr="00F74E10" w:rsidRDefault="00F74E10" w:rsidP="00912DE9">
            <w:pPr>
              <w:pStyle w:val="Paragraphedeliste"/>
              <w:numPr>
                <w:ilvl w:val="0"/>
                <w:numId w:val="33"/>
              </w:numPr>
              <w:ind w:left="1182"/>
              <w:rPr>
                <w:sz w:val="20"/>
                <w:szCs w:val="20"/>
                <w:lang w:val="fr-BE"/>
              </w:rPr>
            </w:pPr>
            <w:r w:rsidRPr="00F74E10">
              <w:rPr>
                <w:b/>
                <w:sz w:val="20"/>
                <w:szCs w:val="20"/>
                <w:lang w:val="fr-BE"/>
              </w:rPr>
              <w:t xml:space="preserve">Objectif spécifique 1 : </w:t>
            </w:r>
          </w:p>
          <w:p w:rsidR="000D3BD5" w:rsidRPr="00A60EA1" w:rsidRDefault="0029697E" w:rsidP="00912DE9">
            <w:pPr>
              <w:pStyle w:val="Paragraphedeliste"/>
              <w:numPr>
                <w:ilvl w:val="0"/>
                <w:numId w:val="33"/>
              </w:numPr>
              <w:ind w:left="1182"/>
              <w:rPr>
                <w:sz w:val="20"/>
                <w:szCs w:val="20"/>
                <w:lang w:val="fr-BE"/>
              </w:rPr>
            </w:pPr>
            <w:r w:rsidRPr="00F74E10">
              <w:rPr>
                <w:b/>
                <w:sz w:val="20"/>
                <w:szCs w:val="20"/>
                <w:lang w:val="fr-BE"/>
              </w:rPr>
              <w:t>Dispositif 7 de la subvention globale</w:t>
            </w:r>
            <w:r w:rsidRPr="00F74E10">
              <w:rPr>
                <w:sz w:val="20"/>
                <w:szCs w:val="20"/>
                <w:lang w:val="fr-BE"/>
              </w:rPr>
              <w:t xml:space="preserve"> - </w:t>
            </w:r>
            <w:r w:rsidR="00A60EA1">
              <w:rPr>
                <w:sz w:val="20"/>
                <w:szCs w:val="20"/>
                <w:lang w:val="fr-BE"/>
              </w:rPr>
              <w:t>GPECT</w:t>
            </w:r>
          </w:p>
        </w:tc>
      </w:tr>
      <w:tr w:rsidR="00A60EA1" w:rsidRPr="007E0B67" w:rsidTr="00623831">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60EA1" w:rsidRDefault="005D3BEE" w:rsidP="003E0F09">
            <w:pPr>
              <w:pStyle w:val="Titre3"/>
              <w:numPr>
                <w:ilvl w:val="0"/>
                <w:numId w:val="7"/>
              </w:numPr>
              <w:outlineLvl w:val="2"/>
              <w:rPr>
                <w:lang w:val="fr-BE"/>
              </w:rPr>
            </w:pPr>
            <w:r>
              <w:rPr>
                <w:lang w:val="fr-BE"/>
              </w:rPr>
              <w:lastRenderedPageBreak/>
              <w:t>Dispositifs concernés par l’appel à projets Externe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60EA1" w:rsidRPr="00F74C89" w:rsidRDefault="00A60EA1" w:rsidP="00DF750B">
            <w:pPr>
              <w:pStyle w:val="Paragraphedeliste"/>
              <w:numPr>
                <w:ilvl w:val="0"/>
                <w:numId w:val="1"/>
              </w:numPr>
              <w:rPr>
                <w:sz w:val="20"/>
                <w:szCs w:val="20"/>
                <w:lang w:val="fr-BE"/>
              </w:rPr>
            </w:pPr>
            <w:r w:rsidRPr="00F74C89">
              <w:rPr>
                <w:color w:val="FF0000"/>
                <w:sz w:val="20"/>
                <w:szCs w:val="20"/>
                <w:lang w:val="fr-BE"/>
              </w:rPr>
              <w:t>Le présent appel à projets concerne : les dispositifs 8, 9 de la subvention globale </w:t>
            </w:r>
            <w:r w:rsidRPr="00F74C89">
              <w:rPr>
                <w:color w:val="FF0000"/>
                <w:sz w:val="20"/>
                <w:szCs w:val="20"/>
                <w:lang w:val="fr-BE"/>
              </w:rPr>
              <w:br/>
              <w:t>Les autres dispositifs sont gérés directement par L</w:t>
            </w:r>
            <w:r w:rsidR="00DF750B" w:rsidRPr="00F74C89">
              <w:rPr>
                <w:color w:val="FF0000"/>
                <w:sz w:val="20"/>
                <w:szCs w:val="20"/>
                <w:lang w:val="fr-BE"/>
              </w:rPr>
              <w:t>a ME</w:t>
            </w:r>
            <w:r w:rsidRPr="00F74C89">
              <w:rPr>
                <w:color w:val="FF0000"/>
                <w:sz w:val="20"/>
                <w:szCs w:val="20"/>
                <w:lang w:val="fr-BE"/>
              </w:rPr>
              <w:t>F Mulhouse Sud Alsace dans le cadre de la réalisation de ses missions : dispositif 7, et 10 et 11</w:t>
            </w:r>
          </w:p>
        </w:tc>
      </w:tr>
      <w:tr w:rsidR="00835D56" w:rsidRPr="007E0B67" w:rsidTr="00623831">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Pr="00367182" w:rsidRDefault="00BC3DB0" w:rsidP="003E0F09">
            <w:pPr>
              <w:pStyle w:val="Titre3"/>
              <w:numPr>
                <w:ilvl w:val="0"/>
                <w:numId w:val="7"/>
              </w:numPr>
              <w:outlineLvl w:val="2"/>
              <w:rPr>
                <w:lang w:val="fr-BE"/>
              </w:rPr>
            </w:pPr>
            <w:r>
              <w:rPr>
                <w:lang w:val="fr-BE"/>
              </w:rPr>
              <w:t>Comment déposer son dossier de demande de subvention.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Default="00BC3DB0" w:rsidP="00634400">
            <w:pPr>
              <w:pStyle w:val="Paragraphedeliste"/>
              <w:numPr>
                <w:ilvl w:val="0"/>
                <w:numId w:val="1"/>
              </w:numPr>
              <w:rPr>
                <w:sz w:val="20"/>
                <w:szCs w:val="20"/>
                <w:lang w:val="fr-BE"/>
              </w:rPr>
            </w:pPr>
            <w:r w:rsidRPr="00BC3DB0">
              <w:rPr>
                <w:b/>
                <w:sz w:val="20"/>
                <w:szCs w:val="20"/>
                <w:lang w:val="fr-BE"/>
              </w:rPr>
              <w:t>Tous les dossiers feront l’objet d’un dépôt</w:t>
            </w:r>
            <w:r>
              <w:rPr>
                <w:sz w:val="20"/>
                <w:szCs w:val="20"/>
                <w:lang w:val="fr-BE"/>
              </w:rPr>
              <w:t xml:space="preserve"> sur la plateforme web </w:t>
            </w:r>
            <w:proofErr w:type="gramStart"/>
            <w:r>
              <w:rPr>
                <w:sz w:val="20"/>
                <w:szCs w:val="20"/>
                <w:lang w:val="fr-BE"/>
              </w:rPr>
              <w:t>:mademarchefse.fr</w:t>
            </w:r>
            <w:proofErr w:type="gramEnd"/>
          </w:p>
          <w:p w:rsidR="00BC3DB0" w:rsidRDefault="00BC3DB0" w:rsidP="00BC3DB0">
            <w:pPr>
              <w:pStyle w:val="Paragraphedeliste"/>
              <w:rPr>
                <w:sz w:val="20"/>
                <w:szCs w:val="20"/>
                <w:lang w:val="fr-BE"/>
              </w:rPr>
            </w:pPr>
            <w:r>
              <w:rPr>
                <w:sz w:val="20"/>
                <w:szCs w:val="20"/>
                <w:lang w:val="fr-BE"/>
              </w:rPr>
              <w:t xml:space="preserve">Pour toutes les demandes concernant le dépôt ou le montage du dossier : </w:t>
            </w:r>
          </w:p>
          <w:p w:rsidR="00BC3DB0" w:rsidRPr="007E0B67" w:rsidRDefault="00BC3DB0" w:rsidP="00BC3DB0">
            <w:pPr>
              <w:pStyle w:val="Paragraphedeliste"/>
              <w:rPr>
                <w:sz w:val="20"/>
                <w:szCs w:val="20"/>
                <w:lang w:val="fr-BE"/>
              </w:rPr>
            </w:pPr>
            <w:r>
              <w:rPr>
                <w:sz w:val="20"/>
                <w:szCs w:val="20"/>
                <w:lang w:val="fr-BE"/>
              </w:rPr>
              <w:t xml:space="preserve">Contact : Laurence Oppenot  </w:t>
            </w:r>
            <w:hyperlink r:id="rId20" w:history="1">
              <w:r w:rsidRPr="00A053A0">
                <w:rPr>
                  <w:rStyle w:val="Lienhypertexte"/>
                  <w:sz w:val="20"/>
                  <w:szCs w:val="20"/>
                  <w:lang w:val="fr-BE"/>
                </w:rPr>
                <w:t>l.oppenot@mef-mulhouse.fr</w:t>
              </w:r>
            </w:hyperlink>
            <w:r>
              <w:rPr>
                <w:sz w:val="20"/>
                <w:szCs w:val="20"/>
                <w:lang w:val="fr-BE"/>
              </w:rPr>
              <w:t xml:space="preserve"> et ligne directe : 06 84 62 63 35 LA</w:t>
            </w:r>
            <w:r w:rsidR="00DF750B">
              <w:rPr>
                <w:sz w:val="20"/>
                <w:szCs w:val="20"/>
                <w:lang w:val="fr-BE"/>
              </w:rPr>
              <w:t xml:space="preserve"> </w:t>
            </w:r>
            <w:r>
              <w:rPr>
                <w:sz w:val="20"/>
                <w:szCs w:val="20"/>
                <w:lang w:val="fr-BE"/>
              </w:rPr>
              <w:t>MEF Mulhouse Sud Alsace</w:t>
            </w:r>
            <w:r w:rsidR="00F74C89">
              <w:rPr>
                <w:sz w:val="20"/>
                <w:szCs w:val="20"/>
                <w:lang w:val="fr-BE"/>
              </w:rPr>
              <w:t xml:space="preserve"> avant le dépôt des dossiers</w:t>
            </w:r>
          </w:p>
        </w:tc>
      </w:tr>
      <w:tr w:rsidR="00835D56" w:rsidRPr="007E0B67" w:rsidTr="00623831">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Pr="00A23233" w:rsidRDefault="00BC3DB0" w:rsidP="003E0F09">
            <w:pPr>
              <w:pStyle w:val="Titre3"/>
              <w:numPr>
                <w:ilvl w:val="0"/>
                <w:numId w:val="8"/>
              </w:numPr>
              <w:outlineLvl w:val="2"/>
              <w:rPr>
                <w:lang w:val="fr-BE"/>
              </w:rPr>
            </w:pPr>
            <w:r>
              <w:rPr>
                <w:lang w:val="fr-BE"/>
              </w:rPr>
              <w:t>Délai de dépôt des dossiers de demande de subvention FSE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Pr="00F74C89" w:rsidRDefault="00BC3DB0" w:rsidP="00634400">
            <w:pPr>
              <w:pStyle w:val="Paragraphedeliste"/>
              <w:numPr>
                <w:ilvl w:val="0"/>
                <w:numId w:val="2"/>
              </w:numPr>
              <w:rPr>
                <w:sz w:val="20"/>
                <w:szCs w:val="20"/>
                <w:lang w:val="fr-BE"/>
              </w:rPr>
            </w:pPr>
            <w:r w:rsidRPr="00F74C89">
              <w:rPr>
                <w:sz w:val="20"/>
                <w:szCs w:val="20"/>
                <w:lang w:val="fr-BE"/>
              </w:rPr>
              <w:t xml:space="preserve">Pour les opérations de référents Plie : </w:t>
            </w:r>
            <w:r w:rsidR="00F74C89" w:rsidRPr="00F74C89">
              <w:rPr>
                <w:color w:val="FF0000"/>
                <w:sz w:val="20"/>
                <w:szCs w:val="20"/>
                <w:lang w:val="fr-BE"/>
              </w:rPr>
              <w:t>31/0</w:t>
            </w:r>
            <w:r w:rsidR="00127279">
              <w:rPr>
                <w:color w:val="FF0000"/>
                <w:sz w:val="20"/>
                <w:szCs w:val="20"/>
                <w:lang w:val="fr-BE"/>
              </w:rPr>
              <w:t>3</w:t>
            </w:r>
            <w:r w:rsidR="00F74C89" w:rsidRPr="00F74C89">
              <w:rPr>
                <w:color w:val="FF0000"/>
                <w:sz w:val="20"/>
                <w:szCs w:val="20"/>
                <w:lang w:val="fr-BE"/>
              </w:rPr>
              <w:t xml:space="preserve">/2017 </w:t>
            </w:r>
            <w:r w:rsidRPr="00F74C89">
              <w:rPr>
                <w:sz w:val="20"/>
                <w:szCs w:val="20"/>
                <w:lang w:val="fr-BE"/>
              </w:rPr>
              <w:t>dernier délai</w:t>
            </w:r>
            <w:r w:rsidR="00F74C89" w:rsidRPr="00F74C89">
              <w:rPr>
                <w:sz w:val="20"/>
                <w:szCs w:val="20"/>
                <w:lang w:val="fr-BE"/>
              </w:rPr>
              <w:t>. (possibilité de montage sur 2 ans)</w:t>
            </w:r>
          </w:p>
          <w:p w:rsidR="00BC3DB0" w:rsidRPr="00F74C89" w:rsidRDefault="00BC3DB0" w:rsidP="00634400">
            <w:pPr>
              <w:pStyle w:val="Paragraphedeliste"/>
              <w:numPr>
                <w:ilvl w:val="0"/>
                <w:numId w:val="2"/>
              </w:numPr>
              <w:rPr>
                <w:sz w:val="20"/>
                <w:szCs w:val="20"/>
                <w:lang w:val="fr-BE"/>
              </w:rPr>
            </w:pPr>
            <w:r w:rsidRPr="00F74C89">
              <w:rPr>
                <w:sz w:val="20"/>
                <w:szCs w:val="20"/>
                <w:lang w:val="fr-BE"/>
              </w:rPr>
              <w:t>Pour les autres opérations de levée des freins dans le cadre du Plie </w:t>
            </w:r>
            <w:r w:rsidR="00CB6414" w:rsidRPr="00F74C89">
              <w:rPr>
                <w:sz w:val="20"/>
                <w:szCs w:val="20"/>
                <w:lang w:val="fr-BE"/>
              </w:rPr>
              <w:t xml:space="preserve">: </w:t>
            </w:r>
            <w:r w:rsidR="00571177">
              <w:rPr>
                <w:color w:val="FF0000"/>
                <w:sz w:val="20"/>
                <w:szCs w:val="20"/>
                <w:lang w:val="fr-BE"/>
              </w:rPr>
              <w:t>30/6/2018</w:t>
            </w:r>
            <w:bookmarkStart w:id="0" w:name="_GoBack"/>
            <w:bookmarkEnd w:id="0"/>
          </w:p>
          <w:p w:rsidR="00BC3DB0" w:rsidRPr="007E04F8" w:rsidRDefault="00BC3DB0" w:rsidP="00634400">
            <w:pPr>
              <w:pStyle w:val="Paragraphedeliste"/>
              <w:numPr>
                <w:ilvl w:val="0"/>
                <w:numId w:val="4"/>
              </w:numPr>
              <w:rPr>
                <w:b/>
                <w:i/>
                <w:sz w:val="20"/>
                <w:szCs w:val="20"/>
                <w:lang w:val="fr-BE"/>
              </w:rPr>
            </w:pPr>
            <w:r w:rsidRPr="00F74C89">
              <w:rPr>
                <w:i/>
                <w:sz w:val="20"/>
                <w:szCs w:val="20"/>
                <w:lang w:val="fr-BE"/>
              </w:rPr>
              <w:t xml:space="preserve">Pour les autres opérations : le dépôt doit être réalisé au plus tard 6 mois avant la fin de l’opération, et </w:t>
            </w:r>
            <w:r w:rsidR="00DF750B" w:rsidRPr="00F74C89">
              <w:rPr>
                <w:i/>
                <w:sz w:val="20"/>
                <w:szCs w:val="20"/>
                <w:lang w:val="fr-BE"/>
              </w:rPr>
              <w:t xml:space="preserve">l’opération </w:t>
            </w:r>
            <w:r w:rsidRPr="00F74C89">
              <w:rPr>
                <w:i/>
                <w:sz w:val="20"/>
                <w:szCs w:val="20"/>
                <w:lang w:val="fr-BE"/>
              </w:rPr>
              <w:t>ne doit pas être terminée au moment du dépôt</w:t>
            </w:r>
            <w:r w:rsidR="00DF750B" w:rsidRPr="00F74C89">
              <w:rPr>
                <w:i/>
                <w:sz w:val="20"/>
                <w:szCs w:val="20"/>
                <w:lang w:val="fr-BE"/>
              </w:rPr>
              <w:t xml:space="preserve"> du dossier</w:t>
            </w:r>
            <w:r w:rsidRPr="00F74C89">
              <w:rPr>
                <w:i/>
                <w:sz w:val="20"/>
                <w:szCs w:val="20"/>
                <w:lang w:val="fr-BE"/>
              </w:rPr>
              <w:t>.</w:t>
            </w:r>
          </w:p>
        </w:tc>
      </w:tr>
      <w:tr w:rsidR="00835D56" w:rsidRPr="007E0B67" w:rsidTr="00623831">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Default="00BC3DB0" w:rsidP="003E0F09">
            <w:pPr>
              <w:pStyle w:val="Titre3"/>
              <w:numPr>
                <w:ilvl w:val="0"/>
                <w:numId w:val="9"/>
              </w:numPr>
              <w:outlineLvl w:val="2"/>
              <w:rPr>
                <w:lang w:val="fr-BE"/>
              </w:rPr>
            </w:pPr>
            <w:r>
              <w:rPr>
                <w:lang w:val="fr-BE"/>
              </w:rPr>
              <w:t>Modalités de sélection des dossiers</w:t>
            </w:r>
          </w:p>
          <w:p w:rsidR="00BC3DB0" w:rsidRPr="00BC3DB0" w:rsidRDefault="00BC3DB0" w:rsidP="00BC3DB0"/>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C3DB0" w:rsidRPr="007E04F8" w:rsidRDefault="00BC3DB0" w:rsidP="00634400">
            <w:pPr>
              <w:pStyle w:val="Paragraphedeliste"/>
              <w:numPr>
                <w:ilvl w:val="0"/>
                <w:numId w:val="1"/>
              </w:numPr>
              <w:ind w:left="714" w:hanging="357"/>
              <w:jc w:val="both"/>
              <w:rPr>
                <w:rFonts w:ascii="Calibri" w:hAnsi="Calibri" w:cs="Arial"/>
                <w:bCs/>
                <w:sz w:val="20"/>
                <w:szCs w:val="20"/>
              </w:rPr>
            </w:pPr>
            <w:r w:rsidRPr="007E04F8">
              <w:rPr>
                <w:b/>
                <w:sz w:val="20"/>
                <w:szCs w:val="20"/>
                <w:lang w:val="fr-BE"/>
              </w:rPr>
              <w:t>Cohérence par rapport aux objectifs poursuivis</w:t>
            </w:r>
            <w:r w:rsidR="007E04F8">
              <w:rPr>
                <w:b/>
                <w:sz w:val="20"/>
                <w:szCs w:val="20"/>
                <w:lang w:val="fr-BE"/>
              </w:rPr>
              <w:t xml:space="preserve"> : </w:t>
            </w:r>
            <w:r w:rsidRPr="007E04F8">
              <w:rPr>
                <w:rFonts w:ascii="Calibri" w:hAnsi="Calibri" w:cs="Arial"/>
                <w:bCs/>
                <w:sz w:val="20"/>
                <w:szCs w:val="20"/>
              </w:rPr>
              <w:t>Les offres des opérateurs candidats seront analysées selon la pertinence de leurs propositions par rapport aux objectifs de l’appel à projet</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technique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doit justifier des compétences dans le domaine auquel il répond, de sa connaissance des publics visés, de l’environnement économique et es partenaires potentiels pouvant agir dans les domaines de l’insertion sociale et professionnelle. La démarche d’accompagnement, les méthodes et outils devront être adaptés.</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des moyens</w:t>
            </w:r>
            <w:r w:rsidR="007E04F8">
              <w:rPr>
                <w:b/>
                <w:sz w:val="20"/>
                <w:szCs w:val="20"/>
                <w:lang w:val="fr-BE"/>
              </w:rPr>
              <w:t xml:space="preserve"> : </w:t>
            </w:r>
            <w:r w:rsidRPr="007E04F8">
              <w:rPr>
                <w:rFonts w:ascii="Calibri" w:hAnsi="Calibri" w:cs="Arial"/>
                <w:bCs/>
                <w:sz w:val="20"/>
                <w:szCs w:val="20"/>
              </w:rPr>
              <w:t>Les moyens de l’opérateur devront être en adéquation avec les nécessités de l’opération proposée. Concernant les moyens humains, la présentation précisera la répartition des temps affectés à chaque tâche à l’opération.</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financière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devra pouvoir justifier d’une capacité financière suffisante en regard du poids du montant de l’opération dans le budget de la structure</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 financement sollicité</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Le rapport entre les résultats attendus et le montant du financement sollicité sera analysé. Une attention particulière sera apportée à la capacité des opérateurs à mobiliser les contreparties du FSE afin de garantir le principe d’</w:t>
            </w:r>
            <w:proofErr w:type="spellStart"/>
            <w:r w:rsidRPr="007E04F8">
              <w:rPr>
                <w:rFonts w:ascii="Calibri" w:hAnsi="Calibri" w:cs="Arial"/>
                <w:bCs/>
                <w:sz w:val="20"/>
                <w:szCs w:val="20"/>
              </w:rPr>
              <w:t>additionnalité</w:t>
            </w:r>
            <w:proofErr w:type="spellEnd"/>
            <w:r w:rsidRPr="007E04F8">
              <w:rPr>
                <w:rFonts w:ascii="Calibri" w:hAnsi="Calibri" w:cs="Arial"/>
                <w:bCs/>
                <w:sz w:val="20"/>
                <w:szCs w:val="20"/>
              </w:rPr>
              <w:t xml:space="preserve"> du FSE</w:t>
            </w:r>
          </w:p>
          <w:p w:rsidR="003321DE" w:rsidRPr="00BC3DB0" w:rsidRDefault="00BC3DB0" w:rsidP="00DF750B">
            <w:pPr>
              <w:pStyle w:val="Paragraphedeliste"/>
              <w:numPr>
                <w:ilvl w:val="0"/>
                <w:numId w:val="1"/>
              </w:numPr>
              <w:jc w:val="both"/>
              <w:rPr>
                <w:rFonts w:ascii="Calibri" w:hAnsi="Calibri" w:cs="Arial"/>
                <w:bCs/>
                <w:sz w:val="20"/>
                <w:szCs w:val="20"/>
                <w:lang w:val="en-US"/>
              </w:rPr>
            </w:pPr>
            <w:r w:rsidRPr="007E04F8">
              <w:rPr>
                <w:b/>
                <w:sz w:val="20"/>
                <w:szCs w:val="20"/>
                <w:lang w:val="fr-BE"/>
              </w:rPr>
              <w:t>Respect des conditions de l’appel à projets</w:t>
            </w:r>
            <w:r w:rsidR="007E04F8">
              <w:rPr>
                <w:b/>
                <w:sz w:val="20"/>
                <w:szCs w:val="20"/>
                <w:lang w:val="fr-BE"/>
              </w:rPr>
              <w:t xml:space="preserve"> : </w:t>
            </w:r>
            <w:r w:rsidRPr="009A5526">
              <w:rPr>
                <w:rFonts w:ascii="Calibri" w:hAnsi="Calibri" w:cs="Arial"/>
                <w:bCs/>
                <w:sz w:val="20"/>
                <w:szCs w:val="20"/>
              </w:rPr>
              <w:t>Ce critère porte sur le respect des conditions de l’appel à projets notamment relatives à la mobilisation de financement du FSE, et plus particulièrement la prise en comptes des principes horizontaux et le respect des limites temporelles de l’appel à projet, soit à compter du 1</w:t>
            </w:r>
            <w:r w:rsidRPr="009A5526">
              <w:rPr>
                <w:rFonts w:ascii="Calibri" w:hAnsi="Calibri" w:cs="Arial"/>
                <w:bCs/>
                <w:sz w:val="20"/>
                <w:szCs w:val="20"/>
                <w:vertAlign w:val="superscript"/>
              </w:rPr>
              <w:t>er</w:t>
            </w:r>
            <w:r w:rsidRPr="009A5526">
              <w:rPr>
                <w:rFonts w:ascii="Calibri" w:hAnsi="Calibri" w:cs="Arial"/>
                <w:bCs/>
                <w:sz w:val="20"/>
                <w:szCs w:val="20"/>
              </w:rPr>
              <w:t xml:space="preserve"> janvier 201</w:t>
            </w:r>
            <w:r w:rsidR="00DF750B">
              <w:rPr>
                <w:rFonts w:ascii="Calibri" w:hAnsi="Calibri" w:cs="Arial"/>
                <w:bCs/>
                <w:sz w:val="20"/>
                <w:szCs w:val="20"/>
              </w:rPr>
              <w:t>7</w:t>
            </w:r>
            <w:r w:rsidRPr="009A5526">
              <w:rPr>
                <w:rFonts w:ascii="Calibri" w:hAnsi="Calibri" w:cs="Arial"/>
                <w:bCs/>
                <w:sz w:val="20"/>
                <w:szCs w:val="20"/>
              </w:rPr>
              <w:t>.</w:t>
            </w:r>
          </w:p>
        </w:tc>
      </w:tr>
      <w:tr w:rsidR="00835D56" w:rsidRPr="007E0B67" w:rsidTr="00623831">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Default="008A2721" w:rsidP="003E0F09">
            <w:pPr>
              <w:pStyle w:val="Titre3"/>
              <w:numPr>
                <w:ilvl w:val="0"/>
                <w:numId w:val="10"/>
              </w:numPr>
              <w:outlineLvl w:val="2"/>
            </w:pPr>
            <w:r>
              <w:t>S</w:t>
            </w:r>
            <w:r w:rsidR="007E04F8">
              <w:t>uivis des indicateurs des participants pour les subventions liées au participants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E04F8" w:rsidRPr="00AB5EE2" w:rsidRDefault="007E04F8" w:rsidP="00634400">
            <w:pPr>
              <w:pStyle w:val="Paragraphedeliste"/>
              <w:numPr>
                <w:ilvl w:val="0"/>
                <w:numId w:val="1"/>
              </w:numPr>
              <w:ind w:left="714" w:hanging="357"/>
              <w:jc w:val="both"/>
              <w:rPr>
                <w:b/>
                <w:color w:val="FF0000"/>
                <w:sz w:val="20"/>
                <w:szCs w:val="20"/>
                <w:lang w:val="fr-BE"/>
              </w:rPr>
            </w:pPr>
            <w:r w:rsidRPr="00AB5EE2">
              <w:rPr>
                <w:color w:val="FF0000"/>
                <w:sz w:val="20"/>
                <w:szCs w:val="20"/>
                <w:lang w:val="fr-BE"/>
              </w:rPr>
              <w:t>Au 31/12/2018</w:t>
            </w:r>
            <w:r w:rsidRPr="00AB5EE2">
              <w:rPr>
                <w:b/>
                <w:color w:val="FF0000"/>
                <w:sz w:val="20"/>
                <w:szCs w:val="20"/>
                <w:lang w:val="fr-BE"/>
              </w:rPr>
              <w:t xml:space="preserve">, le nombre de participants </w:t>
            </w:r>
            <w:r w:rsidR="00101A9D" w:rsidRPr="00AB5EE2">
              <w:rPr>
                <w:b/>
                <w:color w:val="FF0000"/>
                <w:sz w:val="20"/>
                <w:szCs w:val="20"/>
                <w:lang w:val="fr-BE"/>
              </w:rPr>
              <w:t xml:space="preserve">à intégrer </w:t>
            </w:r>
            <w:r w:rsidRPr="00AB5EE2">
              <w:rPr>
                <w:b/>
                <w:color w:val="FF0000"/>
                <w:sz w:val="20"/>
                <w:szCs w:val="20"/>
                <w:lang w:val="fr-BE"/>
              </w:rPr>
              <w:t xml:space="preserve">sur les opérations depuis le 01/01/2014 est de </w:t>
            </w:r>
          </w:p>
          <w:p w:rsidR="007E04F8" w:rsidRPr="00AB5EE2" w:rsidRDefault="00192DB2" w:rsidP="00AB5EE2">
            <w:pPr>
              <w:pStyle w:val="Paragraphedeliste"/>
              <w:ind w:left="714"/>
              <w:jc w:val="both"/>
              <w:rPr>
                <w:sz w:val="20"/>
                <w:szCs w:val="20"/>
                <w:lang w:val="fr-BE"/>
              </w:rPr>
            </w:pPr>
            <w:r w:rsidRPr="00AB5EE2">
              <w:rPr>
                <w:b/>
                <w:color w:val="FF0000"/>
                <w:sz w:val="20"/>
                <w:szCs w:val="20"/>
                <w:lang w:val="fr-BE"/>
              </w:rPr>
              <w:t>1884</w:t>
            </w:r>
            <w:r w:rsidRPr="00AB5EE2">
              <w:rPr>
                <w:color w:val="FF0000"/>
                <w:sz w:val="20"/>
                <w:szCs w:val="20"/>
                <w:lang w:val="fr-BE"/>
              </w:rPr>
              <w:t xml:space="preserve"> chômeurs et </w:t>
            </w:r>
            <w:r w:rsidRPr="00AB5EE2">
              <w:rPr>
                <w:b/>
                <w:color w:val="FF0000"/>
                <w:sz w:val="20"/>
                <w:szCs w:val="20"/>
                <w:lang w:val="fr-BE"/>
              </w:rPr>
              <w:t>172</w:t>
            </w:r>
            <w:r w:rsidR="007E04F8" w:rsidRPr="00AB5EE2">
              <w:rPr>
                <w:b/>
                <w:color w:val="FF0000"/>
                <w:sz w:val="20"/>
                <w:szCs w:val="20"/>
                <w:lang w:val="fr-BE"/>
              </w:rPr>
              <w:t>9</w:t>
            </w:r>
            <w:r w:rsidR="007E04F8" w:rsidRPr="00AB5EE2">
              <w:rPr>
                <w:color w:val="FF0000"/>
                <w:sz w:val="20"/>
                <w:szCs w:val="20"/>
                <w:lang w:val="fr-BE"/>
              </w:rPr>
              <w:t xml:space="preserve"> inactifs </w:t>
            </w:r>
            <w:r w:rsidRPr="00AB5EE2">
              <w:rPr>
                <w:color w:val="FF0000"/>
                <w:sz w:val="20"/>
                <w:szCs w:val="20"/>
                <w:lang w:val="fr-BE"/>
              </w:rPr>
              <w:t xml:space="preserve"> (Se reporter à la définition du BIT pour les opérations hors cadre du PLIE</w:t>
            </w:r>
            <w:r w:rsidR="00AB5EE2">
              <w:rPr>
                <w:color w:val="FF0000"/>
                <w:sz w:val="20"/>
                <w:szCs w:val="20"/>
                <w:lang w:val="fr-BE"/>
              </w:rPr>
              <w:t> :</w:t>
            </w:r>
            <w:r w:rsidR="00AB5EE2">
              <w:rPr>
                <w:i/>
                <w:sz w:val="20"/>
                <w:szCs w:val="20"/>
                <w:u w:val="single"/>
                <w:lang w:val="fr-BE"/>
              </w:rPr>
              <w:t xml:space="preserve"> www.mef-mulhouse.fr Rubrique Appel à projets 201</w:t>
            </w:r>
            <w:r w:rsidR="00AB5EE2" w:rsidRPr="00127279">
              <w:rPr>
                <w:i/>
                <w:sz w:val="20"/>
                <w:szCs w:val="20"/>
                <w:u w:val="single"/>
                <w:lang w:val="fr-BE"/>
              </w:rPr>
              <w:t>7</w:t>
            </w:r>
            <w:r w:rsidRPr="00127279">
              <w:rPr>
                <w:sz w:val="20"/>
                <w:szCs w:val="20"/>
                <w:lang w:val="fr-BE"/>
              </w:rPr>
              <w:t>)</w:t>
            </w:r>
          </w:p>
          <w:p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 xml:space="preserve">Obligation de saisie des indicateurs d’entrée sur l’opération </w:t>
            </w:r>
          </w:p>
          <w:p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Obligation de saisie des indicateurs de sortie de l’opération</w:t>
            </w:r>
          </w:p>
          <w:p w:rsidR="00192DB2" w:rsidRPr="00192DB2" w:rsidRDefault="00192DB2" w:rsidP="00634400">
            <w:pPr>
              <w:pStyle w:val="Paragraphedeliste"/>
              <w:numPr>
                <w:ilvl w:val="0"/>
                <w:numId w:val="1"/>
              </w:numPr>
              <w:ind w:left="714" w:hanging="357"/>
              <w:jc w:val="both"/>
              <w:rPr>
                <w:b/>
                <w:sz w:val="20"/>
                <w:szCs w:val="20"/>
                <w:lang w:val="fr-BE"/>
              </w:rPr>
            </w:pPr>
            <w:r w:rsidRPr="00192DB2">
              <w:rPr>
                <w:sz w:val="20"/>
                <w:szCs w:val="20"/>
                <w:lang w:val="fr-BE"/>
              </w:rPr>
              <w:t>Saisie des informations au fil de l’eau dans la plateforme mademarchefse.fr</w:t>
            </w:r>
          </w:p>
          <w:p w:rsidR="00192DB2" w:rsidRPr="00DA7EF4" w:rsidRDefault="00192DB2" w:rsidP="00634400">
            <w:pPr>
              <w:pStyle w:val="Paragraphedeliste"/>
              <w:numPr>
                <w:ilvl w:val="0"/>
                <w:numId w:val="1"/>
              </w:numPr>
              <w:ind w:left="714" w:hanging="357"/>
              <w:jc w:val="both"/>
              <w:rPr>
                <w:b/>
                <w:sz w:val="20"/>
                <w:szCs w:val="20"/>
                <w:lang w:val="fr-BE"/>
              </w:rPr>
            </w:pPr>
            <w:r>
              <w:rPr>
                <w:sz w:val="20"/>
                <w:szCs w:val="20"/>
                <w:lang w:val="fr-BE"/>
              </w:rPr>
              <w:t>(à partir d’un système informatique propre à l’opérateur : déclaration CNIL, ou à partir du questionnaire DGEFP, en ligne sur notre site</w:t>
            </w:r>
            <w:r w:rsidR="00AB5EE2">
              <w:rPr>
                <w:sz w:val="20"/>
                <w:szCs w:val="20"/>
                <w:lang w:val="fr-BE"/>
              </w:rPr>
              <w:t> :</w:t>
            </w:r>
            <w:r>
              <w:rPr>
                <w:sz w:val="20"/>
                <w:szCs w:val="20"/>
                <w:lang w:val="fr-BE"/>
              </w:rPr>
              <w:t xml:space="preserve"> </w:t>
            </w:r>
            <w:r w:rsidR="00AB5EE2">
              <w:rPr>
                <w:sz w:val="20"/>
                <w:szCs w:val="20"/>
                <w:lang w:val="fr-BE"/>
              </w:rPr>
              <w:t>www.</w:t>
            </w:r>
            <w:r>
              <w:rPr>
                <w:sz w:val="20"/>
                <w:szCs w:val="20"/>
                <w:lang w:val="fr-BE"/>
              </w:rPr>
              <w:t>mef-mulhouse.fr</w:t>
            </w:r>
            <w:r w:rsidR="00F74C89">
              <w:rPr>
                <w:sz w:val="20"/>
                <w:szCs w:val="20"/>
                <w:lang w:val="fr-BE"/>
              </w:rPr>
              <w:t xml:space="preserve"> </w:t>
            </w:r>
            <w:r w:rsidR="00F74C89" w:rsidRPr="00F74C89">
              <w:rPr>
                <w:b/>
                <w:i/>
                <w:sz w:val="20"/>
                <w:szCs w:val="20"/>
                <w:lang w:val="fr-BE"/>
              </w:rPr>
              <w:t>rubrique Appel à projets 2017</w:t>
            </w:r>
            <w:r>
              <w:rPr>
                <w:sz w:val="20"/>
                <w:szCs w:val="20"/>
                <w:lang w:val="fr-BE"/>
              </w:rPr>
              <w:t>)</w:t>
            </w:r>
          </w:p>
          <w:p w:rsidR="00DA7EF4" w:rsidRPr="007E04F8" w:rsidRDefault="00DA7EF4" w:rsidP="00634400">
            <w:pPr>
              <w:pStyle w:val="Paragraphedeliste"/>
              <w:numPr>
                <w:ilvl w:val="0"/>
                <w:numId w:val="1"/>
              </w:numPr>
              <w:ind w:left="714" w:hanging="357"/>
              <w:jc w:val="both"/>
              <w:rPr>
                <w:b/>
                <w:sz w:val="20"/>
                <w:szCs w:val="20"/>
                <w:lang w:val="fr-BE"/>
              </w:rPr>
            </w:pPr>
            <w:r w:rsidRPr="00DA7EF4">
              <w:rPr>
                <w:i/>
                <w:sz w:val="20"/>
                <w:szCs w:val="20"/>
                <w:u w:val="single"/>
                <w:lang w:val="fr-BE"/>
              </w:rPr>
              <w:t>L’opérateur est responsable de la bonne tenue des remontées</w:t>
            </w:r>
            <w:r>
              <w:rPr>
                <w:sz w:val="20"/>
                <w:szCs w:val="20"/>
                <w:lang w:val="fr-BE"/>
              </w:rPr>
              <w:t xml:space="preserve"> d’information dans mademarchefse.fr</w:t>
            </w:r>
          </w:p>
        </w:tc>
      </w:tr>
      <w:tr w:rsidR="00835D56" w:rsidRPr="007E0B67" w:rsidTr="00623831">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Default="008A2721" w:rsidP="003E0F09">
            <w:pPr>
              <w:pStyle w:val="Titre3"/>
              <w:numPr>
                <w:ilvl w:val="0"/>
                <w:numId w:val="10"/>
              </w:numPr>
              <w:outlineLvl w:val="2"/>
            </w:pPr>
            <w:r>
              <w:lastRenderedPageBreak/>
              <w:t>Respect</w:t>
            </w:r>
            <w:r w:rsidR="00192DB2">
              <w:t xml:space="preserve"> des règles de publicité et de communication européenne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C5252" w:rsidRDefault="00192DB2" w:rsidP="00634400">
            <w:pPr>
              <w:pStyle w:val="Paragraphedeliste"/>
              <w:numPr>
                <w:ilvl w:val="0"/>
                <w:numId w:val="1"/>
              </w:numPr>
              <w:ind w:left="714" w:hanging="357"/>
              <w:jc w:val="both"/>
              <w:rPr>
                <w:sz w:val="20"/>
                <w:szCs w:val="20"/>
                <w:lang w:val="fr-BE"/>
              </w:rPr>
            </w:pPr>
            <w:r w:rsidRPr="00192DB2">
              <w:rPr>
                <w:sz w:val="20"/>
                <w:szCs w:val="20"/>
                <w:lang w:val="fr-BE"/>
              </w:rPr>
              <w:t>L’opérateur s’engage à faire mention dans les documents, sur le lieu de travail de l’affichage du logo européen</w:t>
            </w:r>
            <w:r>
              <w:rPr>
                <w:sz w:val="20"/>
                <w:szCs w:val="20"/>
                <w:lang w:val="fr-BE"/>
              </w:rPr>
              <w:t xml:space="preserve"> sur une feuille de taille minimum </w:t>
            </w:r>
            <w:r w:rsidR="008A2721">
              <w:rPr>
                <w:sz w:val="20"/>
                <w:szCs w:val="20"/>
                <w:lang w:val="fr-BE"/>
              </w:rPr>
              <w:t xml:space="preserve">A3 et mentionnant les projets financés dans le cadre du financement </w:t>
            </w:r>
            <w:r w:rsidR="00101A9D">
              <w:rPr>
                <w:sz w:val="20"/>
                <w:szCs w:val="20"/>
                <w:lang w:val="fr-BE"/>
              </w:rPr>
              <w:t>européen</w:t>
            </w:r>
          </w:p>
          <w:p w:rsidR="008A2721" w:rsidRPr="00192DB2" w:rsidRDefault="008A2721" w:rsidP="008A2721">
            <w:pPr>
              <w:pStyle w:val="Paragraphedeliste"/>
              <w:ind w:left="714"/>
              <w:jc w:val="both"/>
              <w:rPr>
                <w:sz w:val="20"/>
                <w:szCs w:val="20"/>
                <w:lang w:val="fr-BE"/>
              </w:rPr>
            </w:pPr>
            <w:r>
              <w:rPr>
                <w:sz w:val="20"/>
                <w:szCs w:val="20"/>
                <w:lang w:val="fr-BE"/>
              </w:rPr>
              <w:t>Les logos et règles de publicité sont disponibles sur le site mef-mulhouse.fr/Rubrique appel à projets 2017</w:t>
            </w:r>
          </w:p>
        </w:tc>
      </w:tr>
      <w:tr w:rsidR="00835D56" w:rsidRPr="007E0B67" w:rsidTr="00DA7EF4">
        <w:trPr>
          <w:trHeight w:val="144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77622" w:rsidRPr="00B77622" w:rsidRDefault="008A2721" w:rsidP="003E0F09">
            <w:pPr>
              <w:pStyle w:val="Titre3"/>
              <w:numPr>
                <w:ilvl w:val="0"/>
                <w:numId w:val="11"/>
              </w:numPr>
              <w:outlineLvl w:val="2"/>
            </w:pPr>
            <w:r>
              <w:t>Respect des principes transversaux liés aux financements européens inscrits dans le programme opérationnel national « Emploi et inclusion en métropole »2014-2020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A2721" w:rsidRPr="008A2721"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 xml:space="preserve">Egalité Femme Homme </w:t>
            </w:r>
          </w:p>
          <w:p w:rsidR="008A2721" w:rsidRPr="008A2721" w:rsidRDefault="00DA7EF4" w:rsidP="00634400">
            <w:pPr>
              <w:pStyle w:val="Paragraphedeliste"/>
              <w:numPr>
                <w:ilvl w:val="0"/>
                <w:numId w:val="1"/>
              </w:numPr>
              <w:ind w:left="714" w:hanging="357"/>
              <w:jc w:val="both"/>
              <w:rPr>
                <w:rFonts w:ascii="Calibri" w:hAnsi="Calibri" w:cs="Arial"/>
                <w:sz w:val="20"/>
                <w:szCs w:val="20"/>
                <w:lang w:eastAsia="fr-FR"/>
              </w:rPr>
            </w:pPr>
            <w:r>
              <w:rPr>
                <w:sz w:val="20"/>
                <w:szCs w:val="20"/>
                <w:lang w:val="fr-BE"/>
              </w:rPr>
              <w:t>Egalité des chances et non-</w:t>
            </w:r>
            <w:r w:rsidR="008A2721" w:rsidRPr="008A2721">
              <w:rPr>
                <w:sz w:val="20"/>
                <w:szCs w:val="20"/>
                <w:lang w:val="fr-BE"/>
              </w:rPr>
              <w:t xml:space="preserve">discrimination </w:t>
            </w:r>
          </w:p>
          <w:p w:rsidR="00726DEF" w:rsidRPr="00DA7EF4"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Développement</w:t>
            </w:r>
            <w:r w:rsidR="00DA7EF4">
              <w:rPr>
                <w:sz w:val="20"/>
                <w:szCs w:val="20"/>
                <w:lang w:val="fr-BE"/>
              </w:rPr>
              <w:t xml:space="preserve"> durable (uniquement sur le volet environnemental)</w:t>
            </w:r>
          </w:p>
        </w:tc>
      </w:tr>
      <w:tr w:rsidR="00BA1840" w:rsidRPr="007E0B67" w:rsidTr="00623831">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Pr="00EA523E" w:rsidRDefault="00DA7EF4" w:rsidP="003E0F09">
            <w:pPr>
              <w:pStyle w:val="Titre3"/>
              <w:numPr>
                <w:ilvl w:val="0"/>
                <w:numId w:val="11"/>
              </w:numPr>
              <w:outlineLvl w:val="2"/>
              <w:rPr>
                <w:lang w:val="fr-BE"/>
              </w:rPr>
            </w:pPr>
            <w:r>
              <w:rPr>
                <w:lang w:val="fr-BE"/>
              </w:rPr>
              <w:t>Tenue d’une comptabilité séparée et/ou Analytique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B2575F" w:rsidRPr="007E0B67" w:rsidRDefault="00DA7EF4" w:rsidP="00DA7EF4">
            <w:pPr>
              <w:ind w:left="720"/>
              <w:rPr>
                <w:sz w:val="20"/>
                <w:szCs w:val="20"/>
                <w:lang w:val="fr-BE"/>
              </w:rPr>
            </w:pPr>
            <w:r w:rsidRPr="003A0533">
              <w:rPr>
                <w:rFonts w:ascii="Calibri" w:hAnsi="Calibri" w:cs="Arial"/>
                <w:color w:val="000000"/>
                <w:sz w:val="20"/>
                <w:szCs w:val="20"/>
              </w:rPr>
              <w:t>Les actions cofinancées par le FSE doivent faire l’objet d’une comptabilité séparée ou d’une codification comptable adéquate. Un syst</w:t>
            </w:r>
            <w:r>
              <w:rPr>
                <w:rFonts w:ascii="Calibri" w:hAnsi="Calibri" w:cs="Arial"/>
                <w:color w:val="000000"/>
                <w:sz w:val="20"/>
                <w:szCs w:val="20"/>
              </w:rPr>
              <w:t xml:space="preserve">ème extracomptable par </w:t>
            </w:r>
            <w:proofErr w:type="spellStart"/>
            <w:r>
              <w:rPr>
                <w:rFonts w:ascii="Calibri" w:hAnsi="Calibri" w:cs="Arial"/>
                <w:color w:val="000000"/>
                <w:sz w:val="20"/>
                <w:szCs w:val="20"/>
              </w:rPr>
              <w:t>enliasse</w:t>
            </w:r>
            <w:r w:rsidRPr="003A0533">
              <w:rPr>
                <w:rFonts w:ascii="Calibri" w:hAnsi="Calibri" w:cs="Arial"/>
                <w:color w:val="000000"/>
                <w:sz w:val="20"/>
                <w:szCs w:val="20"/>
              </w:rPr>
              <w:t>ment</w:t>
            </w:r>
            <w:proofErr w:type="spellEnd"/>
            <w:r w:rsidRPr="003A0533">
              <w:rPr>
                <w:rFonts w:ascii="Calibri" w:hAnsi="Calibri" w:cs="Arial"/>
                <w:color w:val="000000"/>
                <w:sz w:val="20"/>
                <w:szCs w:val="20"/>
              </w:rPr>
              <w:t xml:space="preserve"> des pièces justificatives peut être retenu </w:t>
            </w:r>
            <w:r w:rsidR="00101A9D" w:rsidRPr="003A0533">
              <w:rPr>
                <w:rFonts w:ascii="Calibri" w:hAnsi="Calibri" w:cs="Arial"/>
                <w:color w:val="000000"/>
                <w:sz w:val="20"/>
                <w:szCs w:val="20"/>
              </w:rPr>
              <w:t>s’il</w:t>
            </w:r>
            <w:r w:rsidRPr="003A0533">
              <w:rPr>
                <w:rFonts w:ascii="Calibri" w:hAnsi="Calibri" w:cs="Arial"/>
                <w:color w:val="000000"/>
                <w:sz w:val="20"/>
                <w:szCs w:val="20"/>
              </w:rPr>
              <w:t xml:space="preserve"> est accompagné d’une liste récapitulative des pièces, d’un tableau de synthèse par poste de dépenses et, le cas échéant, d’une note explicative des clés de répartition utilisées</w:t>
            </w:r>
            <w:r>
              <w:rPr>
                <w:rFonts w:ascii="Calibri" w:hAnsi="Calibri" w:cs="Arial"/>
                <w:color w:val="000000"/>
                <w:sz w:val="20"/>
                <w:szCs w:val="20"/>
              </w:rPr>
              <w:t>.</w:t>
            </w:r>
            <w:r w:rsidRPr="003A0533">
              <w:rPr>
                <w:rFonts w:ascii="Calibri" w:hAnsi="Calibri" w:cs="Arial"/>
                <w:color w:val="000000"/>
                <w:sz w:val="20"/>
                <w:szCs w:val="20"/>
              </w:rPr>
              <w:t> </w:t>
            </w:r>
          </w:p>
        </w:tc>
      </w:tr>
    </w:tbl>
    <w:p w:rsidR="0024008F" w:rsidRPr="00145A01" w:rsidRDefault="00AD49C8" w:rsidP="0024008F">
      <w:r>
        <w:rPr>
          <w:b/>
          <w:bCs/>
        </w:rPr>
        <w:br w:type="page"/>
      </w:r>
    </w:p>
    <w:tbl>
      <w:tblPr>
        <w:tblStyle w:val="Grilledutableau"/>
        <w:tblW w:w="14879" w:type="dxa"/>
        <w:tblLayout w:type="fixed"/>
        <w:tblLook w:val="04A0" w:firstRow="1" w:lastRow="0" w:firstColumn="1" w:lastColumn="0" w:noHBand="0" w:noVBand="1"/>
      </w:tblPr>
      <w:tblGrid>
        <w:gridCol w:w="4957"/>
        <w:gridCol w:w="2551"/>
        <w:gridCol w:w="7371"/>
      </w:tblGrid>
      <w:tr w:rsidR="0024008F" w:rsidRPr="007E0B67" w:rsidTr="00853E27">
        <w:trPr>
          <w:trHeight w:val="3682"/>
        </w:trPr>
        <w:tc>
          <w:tcPr>
            <w:tcW w:w="7508" w:type="dxa"/>
            <w:gridSpan w:val="2"/>
            <w:shd w:val="clear" w:color="auto" w:fill="DBE5F1" w:themeFill="accent1" w:themeFillTint="33"/>
          </w:tcPr>
          <w:p w:rsidR="0024008F" w:rsidRPr="00DB1BF4" w:rsidRDefault="002D6F25" w:rsidP="0024008F">
            <w:pPr>
              <w:pStyle w:val="Titre1"/>
              <w:outlineLvl w:val="0"/>
              <w:rPr>
                <w:noProof/>
                <w:lang w:eastAsia="fr-FR"/>
              </w:rPr>
            </w:pPr>
            <w:r>
              <w:rPr>
                <w:rFonts w:ascii="Calibri" w:eastAsia="+mn-ea" w:hAnsi="Calibri" w:cs="+mn-cs"/>
                <w:noProof/>
                <w:color w:val="FFFFFF"/>
                <w:sz w:val="28"/>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1163319</wp:posOffset>
                      </wp:positionV>
                      <wp:extent cx="3695700" cy="1076325"/>
                      <wp:effectExtent l="0" t="0" r="19050" b="28575"/>
                      <wp:wrapNone/>
                      <wp:docPr id="11" name="Rectangle à coins arrondis 11"/>
                      <wp:cNvGraphicFramePr/>
                      <a:graphic xmlns:a="http://schemas.openxmlformats.org/drawingml/2006/main">
                        <a:graphicData uri="http://schemas.microsoft.com/office/word/2010/wordprocessingShape">
                          <wps:wsp>
                            <wps:cNvSpPr/>
                            <wps:spPr>
                              <a:xfrm>
                                <a:off x="0" y="0"/>
                                <a:ext cx="3695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6F25" w:rsidRPr="002D6F25" w:rsidRDefault="002D6F25" w:rsidP="002D6F25">
                                  <w:pPr>
                                    <w:ind w:left="360"/>
                                    <w:rPr>
                                      <w:sz w:val="32"/>
                                      <w:szCs w:val="32"/>
                                    </w:rPr>
                                  </w:pPr>
                                  <w:r>
                                    <w:rPr>
                                      <w:sz w:val="28"/>
                                      <w:szCs w:val="28"/>
                                    </w:rPr>
                                    <w:t xml:space="preserve">A/ </w:t>
                                  </w:r>
                                  <w:r w:rsidRPr="002D6F25">
                                    <w:rPr>
                                      <w:sz w:val="28"/>
                                      <w:szCs w:val="28"/>
                                    </w:rPr>
                                    <w:t xml:space="preserve">Augmenter le nombre de parcours intégrés d’accès à l’emploi des publics très éloignés de l’emploi en appréhendant les difficultés rencontrées de manière globale hors dispositif </w:t>
                                  </w:r>
                                  <w:r w:rsidRPr="002D6F25">
                                    <w:rPr>
                                      <w:sz w:val="32"/>
                                      <w:szCs w:val="32"/>
                                    </w:rPr>
                                    <w:t>Plie</w:t>
                                  </w:r>
                                </w:p>
                                <w:p w:rsidR="002D6F25" w:rsidRDefault="002D6F25" w:rsidP="002D6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7" style="position:absolute;margin-left:10.1pt;margin-top:91.6pt;width:291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" fillcolor="#4f81bd [3204]" strokecolor="#243f60 [1604]" strokeweight="2pt">
                      <v:textbox>
                        <w:txbxContent>
                          <w:p w:rsidR="002D6F25" w:rsidRPr="002D6F25" w:rsidRDefault="002D6F25" w:rsidP="002D6F25">
                            <w:pPr>
                              <w:ind w:left="360"/>
                              <w:rPr>
                                <w:sz w:val="32"/>
                                <w:szCs w:val="32"/>
                              </w:rPr>
                            </w:pPr>
                            <w:r>
                              <w:rPr>
                                <w:sz w:val="28"/>
                                <w:szCs w:val="28"/>
                              </w:rPr>
                              <w:t xml:space="preserve">A/ </w:t>
                            </w:r>
                            <w:r w:rsidRPr="002D6F25">
                              <w:rPr>
                                <w:sz w:val="28"/>
                                <w:szCs w:val="28"/>
                              </w:rPr>
                              <w:t xml:space="preserve">Augmenter le nombre de parcours intégrés d’accès à l’emploi des publics très éloignés de l’emploi en appréhendant les difficultés rencontrées de manière globale hors dispositif </w:t>
                            </w:r>
                            <w:r w:rsidRPr="002D6F25">
                              <w:rPr>
                                <w:sz w:val="32"/>
                                <w:szCs w:val="32"/>
                              </w:rPr>
                              <w:t>Plie</w:t>
                            </w:r>
                          </w:p>
                          <w:p w:rsidR="002D6F25" w:rsidRDefault="002D6F25" w:rsidP="002D6F25">
                            <w:pPr>
                              <w:jc w:val="center"/>
                            </w:pPr>
                          </w:p>
                        </w:txbxContent>
                      </v:textbox>
                    </v:roundrect>
                  </w:pict>
                </mc:Fallback>
              </mc:AlternateContent>
            </w:r>
            <w:r w:rsidR="0024008F">
              <w:rPr>
                <w:noProof/>
                <w:lang w:eastAsia="fr-FR"/>
              </w:rPr>
              <w:t xml:space="preserve"> </w:t>
            </w:r>
            <w:r w:rsidR="0024008F">
              <w:rPr>
                <w:noProof/>
                <w:lang w:eastAsia="fr-FR"/>
              </w:rPr>
              <mc:AlternateContent>
                <mc:Choice Requires="wps">
                  <w:drawing>
                    <wp:anchor distT="0" distB="0" distL="114300" distR="114300" simplePos="0" relativeHeight="251666432" behindDoc="0" locked="0" layoutInCell="1" allowOverlap="1" wp14:anchorId="6A9596EE" wp14:editId="07CC2957">
                      <wp:simplePos x="0" y="0"/>
                      <wp:positionH relativeFrom="column">
                        <wp:posOffset>4561840</wp:posOffset>
                      </wp:positionH>
                      <wp:positionV relativeFrom="paragraph">
                        <wp:posOffset>303530</wp:posOffset>
                      </wp:positionV>
                      <wp:extent cx="104775" cy="1762125"/>
                      <wp:effectExtent l="0" t="0"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6CC7" id="AutoShape 3" o:spid="_x0000_s1026" type="#_x0000_t87" style="position:absolute;margin-left:359.2pt;margin-top:23.9pt;width:8.2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" adj="573" filled="t" fillcolor="#31849b [2408]" stroked="f" strokeweight="4pt"/>
                  </w:pict>
                </mc:Fallback>
              </mc:AlternateContent>
            </w:r>
            <w:r w:rsidR="0024008F" w:rsidRPr="000E766E">
              <w:rPr>
                <w:noProof/>
                <w:lang w:eastAsia="fr-FR"/>
              </w:rPr>
              <w:drawing>
                <wp:inline distT="0" distB="0" distL="0" distR="0" wp14:anchorId="3E5AB244" wp14:editId="3875B55E">
                  <wp:extent cx="3695700" cy="742950"/>
                  <wp:effectExtent l="57150" t="38100" r="57150" b="7620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c>
          <w:tcPr>
            <w:tcW w:w="7371" w:type="dxa"/>
            <w:shd w:val="clear" w:color="auto" w:fill="DBE5F1" w:themeFill="accent1" w:themeFillTint="33"/>
          </w:tcPr>
          <w:p w:rsidR="0024008F" w:rsidRPr="001C456A" w:rsidRDefault="0024008F" w:rsidP="001C3FF5">
            <w:pPr>
              <w:rPr>
                <w:b/>
                <w:sz w:val="20"/>
                <w:szCs w:val="20"/>
                <w:lang w:val="fr-BE"/>
              </w:rPr>
            </w:pPr>
            <w:r w:rsidRPr="001C456A">
              <w:rPr>
                <w:b/>
                <w:sz w:val="20"/>
                <w:szCs w:val="20"/>
                <w:lang w:val="fr-BE"/>
              </w:rPr>
              <w:t xml:space="preserve">2 types d’opérations : </w:t>
            </w:r>
          </w:p>
          <w:p w:rsidR="0024008F" w:rsidRPr="0024008F" w:rsidRDefault="00AF63C3" w:rsidP="00912DE9">
            <w:pPr>
              <w:pStyle w:val="Paragraphedeliste"/>
              <w:numPr>
                <w:ilvl w:val="0"/>
                <w:numId w:val="17"/>
              </w:numPr>
              <w:rPr>
                <w:b/>
                <w:sz w:val="20"/>
                <w:szCs w:val="20"/>
                <w:lang w:val="fr-BE"/>
              </w:rPr>
            </w:pPr>
            <w:r>
              <w:rPr>
                <w:b/>
                <w:sz w:val="20"/>
                <w:szCs w:val="20"/>
                <w:lang w:val="fr-BE"/>
              </w:rPr>
              <w:t>Augmenter l</w:t>
            </w:r>
            <w:r w:rsidR="0024008F" w:rsidRPr="0024008F">
              <w:rPr>
                <w:b/>
                <w:sz w:val="20"/>
                <w:szCs w:val="20"/>
                <w:lang w:val="fr-BE"/>
              </w:rPr>
              <w:t xml:space="preserve">’accompagnement de publics en difficulté sociales/professionnelles ne permettant pas un accès direct à l’emploi </w:t>
            </w:r>
          </w:p>
          <w:p w:rsidR="0024008F" w:rsidRPr="002D6F25" w:rsidRDefault="0024008F" w:rsidP="00912DE9">
            <w:pPr>
              <w:pStyle w:val="Paragraphedeliste"/>
              <w:numPr>
                <w:ilvl w:val="0"/>
                <w:numId w:val="17"/>
              </w:numPr>
              <w:rPr>
                <w:sz w:val="20"/>
                <w:szCs w:val="20"/>
                <w:lang w:val="fr-BE"/>
              </w:rPr>
            </w:pPr>
            <w:r w:rsidRPr="002D6F25">
              <w:rPr>
                <w:sz w:val="20"/>
                <w:szCs w:val="20"/>
                <w:lang w:val="fr-BE"/>
              </w:rPr>
              <w:t>Opérations de levée des freins</w:t>
            </w:r>
          </w:p>
          <w:p w:rsidR="0024008F" w:rsidRPr="0024008F" w:rsidRDefault="0024008F" w:rsidP="0024008F">
            <w:pPr>
              <w:jc w:val="both"/>
              <w:rPr>
                <w:rFonts w:ascii="Calibri" w:hAnsi="Calibri" w:cs="Arial"/>
                <w:b/>
                <w:sz w:val="20"/>
                <w:szCs w:val="20"/>
              </w:rPr>
            </w:pPr>
          </w:p>
        </w:tc>
      </w:tr>
      <w:tr w:rsidR="002D6F25" w:rsidRPr="007E0B67" w:rsidTr="00853E27">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1299"/>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6F25" w:rsidRDefault="002D6F25" w:rsidP="003E0F09">
            <w:pPr>
              <w:pStyle w:val="Titre3"/>
              <w:outlineLvl w:val="2"/>
            </w:pPr>
            <w:r>
              <w:t>Habitants des territoires concernés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D6F25" w:rsidRPr="00972606" w:rsidRDefault="002D6F25" w:rsidP="001C3FF5">
            <w:pPr>
              <w:pStyle w:val="Paragraphedeliste"/>
              <w:numPr>
                <w:ilvl w:val="0"/>
                <w:numId w:val="1"/>
              </w:numPr>
              <w:ind w:left="714" w:hanging="357"/>
              <w:jc w:val="both"/>
              <w:rPr>
                <w:sz w:val="20"/>
                <w:szCs w:val="20"/>
                <w:lang w:val="fr-BE"/>
              </w:rPr>
            </w:pPr>
            <w:r w:rsidRPr="00972606">
              <w:rPr>
                <w:sz w:val="20"/>
                <w:szCs w:val="20"/>
                <w:lang w:val="fr-BE"/>
              </w:rPr>
              <w:t>Mulhouse Alsace Agglomération (M2A) (*) (</w:t>
            </w:r>
            <w:r w:rsidR="00B00030">
              <w:rPr>
                <w:sz w:val="20"/>
                <w:szCs w:val="20"/>
                <w:lang w:val="fr-BE"/>
              </w:rPr>
              <w:t xml:space="preserve">consulter la liste des communes en cliquant </w:t>
            </w:r>
            <w:r w:rsidRPr="00972606">
              <w:rPr>
                <w:sz w:val="20"/>
                <w:szCs w:val="20"/>
                <w:lang w:val="fr-BE"/>
              </w:rPr>
              <w:t>sur le lien suivant </w:t>
            </w:r>
            <w:proofErr w:type="gramStart"/>
            <w:r w:rsidRPr="00972606">
              <w:rPr>
                <w:sz w:val="20"/>
                <w:szCs w:val="20"/>
                <w:lang w:val="fr-BE"/>
              </w:rPr>
              <w:t xml:space="preserve">:  </w:t>
            </w:r>
            <w:r w:rsidR="00B00030">
              <w:rPr>
                <w:i/>
                <w:sz w:val="20"/>
                <w:szCs w:val="20"/>
                <w:u w:val="single"/>
                <w:lang w:val="fr-BE"/>
              </w:rPr>
              <w:t>www.mef</w:t>
            </w:r>
            <w:proofErr w:type="gramEnd"/>
            <w:r w:rsidR="00B00030">
              <w:rPr>
                <w:i/>
                <w:sz w:val="20"/>
                <w:szCs w:val="20"/>
                <w:u w:val="single"/>
                <w:lang w:val="fr-BE"/>
              </w:rPr>
              <w:t>-mulhouse.fr Rubrique Appel à projets 2017)</w:t>
            </w:r>
          </w:p>
          <w:p w:rsidR="002D6F25" w:rsidRPr="00972606" w:rsidRDefault="002D6F25" w:rsidP="001C3FF5">
            <w:pPr>
              <w:rPr>
                <w:sz w:val="20"/>
                <w:szCs w:val="20"/>
                <w:lang w:val="fr-BE"/>
              </w:rPr>
            </w:pPr>
            <w:r w:rsidRPr="00972606">
              <w:rPr>
                <w:sz w:val="20"/>
                <w:szCs w:val="20"/>
                <w:lang w:val="fr-BE"/>
              </w:rPr>
              <w:t xml:space="preserve"> (*) a compter du 1</w:t>
            </w:r>
            <w:r w:rsidRPr="00972606">
              <w:rPr>
                <w:sz w:val="20"/>
                <w:szCs w:val="20"/>
                <w:vertAlign w:val="superscript"/>
                <w:lang w:val="fr-BE"/>
              </w:rPr>
              <w:t>er</w:t>
            </w:r>
            <w:r w:rsidRPr="00972606">
              <w:rPr>
                <w:sz w:val="20"/>
                <w:szCs w:val="20"/>
                <w:lang w:val="fr-BE"/>
              </w:rPr>
              <w:t xml:space="preserve"> janvier 2017, la communauté de communes Porte de France Rhin Sud sera intégrée à la Communauté d’agglomération de communes : Mulhouse Alsace Agglomération (M2A)</w:t>
            </w:r>
          </w:p>
        </w:tc>
      </w:tr>
      <w:tr w:rsidR="002D6F25" w:rsidRPr="007E0B67" w:rsidTr="00853E27">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1711"/>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6F25" w:rsidRPr="007C531A" w:rsidRDefault="00571177" w:rsidP="003E0F09">
            <w:pPr>
              <w:pStyle w:val="Titre3"/>
              <w:outlineLvl w:val="2"/>
            </w:pPr>
            <w:hyperlink r:id="rId26" w:history="1">
              <w:r w:rsidR="002D6F25" w:rsidRPr="007C531A">
                <w:t>Publics</w:t>
              </w:r>
            </w:hyperlink>
            <w:r w:rsidR="002D6F25" w:rsidRPr="007C531A">
              <w:t xml:space="preserve"> concernés </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D6F25" w:rsidRDefault="002D6F25" w:rsidP="002D6F25">
            <w:pPr>
              <w:autoSpaceDE w:val="0"/>
              <w:autoSpaceDN w:val="0"/>
              <w:adjustRightInd w:val="0"/>
              <w:jc w:val="both"/>
              <w:rPr>
                <w:rFonts w:ascii="Calibri" w:hAnsi="Calibri" w:cs="Arial"/>
                <w:b/>
                <w:sz w:val="20"/>
                <w:szCs w:val="20"/>
              </w:rPr>
            </w:pPr>
            <w:r w:rsidRPr="00E73137">
              <w:rPr>
                <w:rFonts w:ascii="Calibri" w:hAnsi="Calibri" w:cs="Arial"/>
                <w:sz w:val="20"/>
                <w:szCs w:val="20"/>
              </w:rPr>
              <w:t>Toutes les personnes en situation, ou menacées, de pauvreté, en âge d’intégrer le marché du travail et confrontées à des difficultés de nature à compromettre fortement les possibilités d’un retour à l’emploi durable : par exemple, compétences et savoirs de base peu ou mal maîtrisés, très faible niveau de formation/qualification, personnes confrontées à des problèmes de logement, de santé, de</w:t>
            </w:r>
            <w:r>
              <w:rPr>
                <w:rFonts w:ascii="Calibri" w:hAnsi="Calibri" w:cs="Arial"/>
                <w:sz w:val="20"/>
                <w:szCs w:val="20"/>
              </w:rPr>
              <w:t xml:space="preserve"> </w:t>
            </w:r>
            <w:r w:rsidRPr="00E73137">
              <w:rPr>
                <w:rFonts w:ascii="Calibri" w:hAnsi="Calibri" w:cs="Arial"/>
                <w:sz w:val="20"/>
                <w:szCs w:val="20"/>
              </w:rPr>
              <w:t>mobilité, de garde d’enfants, personnes en situation de handicap... Les personnes bénéficiaires de minima sociaux présentent généralement ces caractéristiques cumulées</w:t>
            </w:r>
            <w:r>
              <w:rPr>
                <w:rFonts w:ascii="Calibri" w:hAnsi="Calibri" w:cs="Arial"/>
                <w:sz w:val="20"/>
                <w:szCs w:val="20"/>
              </w:rPr>
              <w:t xml:space="preserve"> </w:t>
            </w:r>
            <w:r w:rsidRPr="00E73137">
              <w:rPr>
                <w:rFonts w:ascii="Calibri" w:hAnsi="Calibri" w:cs="Arial"/>
                <w:sz w:val="20"/>
                <w:szCs w:val="20"/>
              </w:rPr>
              <w:t>mais d’autres catégories de personnes en situation ou menacées de pauvreté sont</w:t>
            </w:r>
            <w:r>
              <w:rPr>
                <w:rFonts w:ascii="Times-Roman" w:hAnsi="Times-Roman" w:cs="Times-Roman"/>
                <w:color w:val="000000"/>
                <w:sz w:val="24"/>
                <w:lang w:eastAsia="fr-FR"/>
              </w:rPr>
              <w:t xml:space="preserve"> </w:t>
            </w:r>
            <w:r w:rsidRPr="00E73137">
              <w:rPr>
                <w:rFonts w:ascii="Calibri" w:hAnsi="Calibri" w:cs="Arial"/>
                <w:sz w:val="20"/>
                <w:szCs w:val="20"/>
              </w:rPr>
              <w:t xml:space="preserve">également visées, dès lors qu’elles cumulent des freins professionnels et sociaux d’accès à </w:t>
            </w:r>
            <w:r>
              <w:rPr>
                <w:rFonts w:ascii="Calibri" w:hAnsi="Calibri" w:cs="Arial"/>
                <w:sz w:val="20"/>
                <w:szCs w:val="20"/>
              </w:rPr>
              <w:t>l’emploi.</w:t>
            </w:r>
            <w:r w:rsidRPr="00C44A7C">
              <w:rPr>
                <w:rFonts w:ascii="Calibri" w:hAnsi="Calibri" w:cs="Arial"/>
                <w:sz w:val="20"/>
                <w:szCs w:val="20"/>
              </w:rPr>
              <w:br w:type="page"/>
            </w:r>
            <w:r w:rsidRPr="001C456A">
              <w:rPr>
                <w:rFonts w:ascii="Calibri" w:hAnsi="Calibri" w:cs="Arial"/>
                <w:b/>
                <w:sz w:val="20"/>
                <w:szCs w:val="20"/>
              </w:rPr>
              <w:t xml:space="preserve"> </w:t>
            </w:r>
          </w:p>
          <w:p w:rsidR="00853E27" w:rsidRPr="002D6F25" w:rsidRDefault="00853E27" w:rsidP="00972606">
            <w:pPr>
              <w:autoSpaceDE w:val="0"/>
              <w:autoSpaceDN w:val="0"/>
              <w:adjustRightInd w:val="0"/>
              <w:jc w:val="both"/>
              <w:rPr>
                <w:rFonts w:ascii="Helvetica-Bold" w:hAnsi="Helvetica-Bold" w:cs="Helvetica-Bold"/>
                <w:b/>
                <w:bCs/>
                <w:color w:val="FFFFFF"/>
                <w:sz w:val="20"/>
                <w:szCs w:val="20"/>
                <w:lang w:eastAsia="fr-FR"/>
              </w:rPr>
            </w:pPr>
            <w:r w:rsidRPr="00972606">
              <w:rPr>
                <w:rFonts w:ascii="Calibri" w:hAnsi="Calibri" w:cs="Arial"/>
                <w:sz w:val="20"/>
                <w:szCs w:val="20"/>
              </w:rPr>
              <w:t>Chômeurs ou inactifs (voir définition en cliquant sur le lien suivant</w:t>
            </w:r>
            <w:r w:rsidRPr="00972606">
              <w:rPr>
                <w:rFonts w:ascii="Calibri" w:hAnsi="Calibri" w:cs="Arial"/>
                <w:b/>
                <w:sz w:val="20"/>
                <w:szCs w:val="20"/>
              </w:rPr>
              <w:t> :</w:t>
            </w:r>
            <w:r>
              <w:rPr>
                <w:rFonts w:ascii="Calibri" w:hAnsi="Calibri" w:cs="Arial"/>
                <w:b/>
                <w:sz w:val="20"/>
                <w:szCs w:val="20"/>
              </w:rPr>
              <w:t xml:space="preserve"> </w:t>
            </w:r>
            <w:r w:rsidR="00972606">
              <w:rPr>
                <w:i/>
                <w:sz w:val="20"/>
                <w:szCs w:val="20"/>
                <w:u w:val="single"/>
                <w:lang w:val="fr-BE"/>
              </w:rPr>
              <w:t>www.mef-mulhouse.fr Rubrique Appel à projets 2017)</w:t>
            </w:r>
          </w:p>
        </w:tc>
      </w:tr>
      <w:tr w:rsidR="002D6F25" w:rsidRPr="007E0B67" w:rsidTr="00853E27">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494"/>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6F25" w:rsidRDefault="002D6F25" w:rsidP="003E0F09">
            <w:pPr>
              <w:pStyle w:val="Titre3"/>
              <w:outlineLvl w:val="2"/>
            </w:pPr>
            <w:r>
              <w:t xml:space="preserve">Qui peut déposer une candidature </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D6F25" w:rsidRPr="00853E27" w:rsidRDefault="00853E27" w:rsidP="00853E27">
            <w:pPr>
              <w:autoSpaceDE w:val="0"/>
              <w:autoSpaceDN w:val="0"/>
              <w:adjustRightInd w:val="0"/>
              <w:jc w:val="both"/>
              <w:rPr>
                <w:rFonts w:ascii="Calibri" w:hAnsi="Calibri" w:cs="Arial"/>
                <w:sz w:val="20"/>
                <w:szCs w:val="20"/>
              </w:rPr>
            </w:pPr>
            <w:r>
              <w:rPr>
                <w:rFonts w:ascii="Calibri" w:hAnsi="Calibri" w:cs="Arial"/>
                <w:sz w:val="20"/>
                <w:szCs w:val="20"/>
              </w:rPr>
              <w:t>L</w:t>
            </w:r>
            <w:r w:rsidRPr="00E73137">
              <w:rPr>
                <w:rFonts w:ascii="Calibri" w:hAnsi="Calibri" w:cs="Arial"/>
                <w:sz w:val="20"/>
                <w:szCs w:val="20"/>
              </w:rPr>
              <w:t>es structures offrant des solutions pour la levée de freins sociaux ou professionnels à l’emploi… ainsi que les employeurs, leurs réseaux, les partenaires sociaux et branches professionnelles, les établissements publics et privés</w:t>
            </w:r>
          </w:p>
        </w:tc>
      </w:tr>
      <w:tr w:rsidR="00853E27" w:rsidRPr="007E0B67" w:rsidTr="00B00A2C">
        <w:trPr>
          <w:trHeight w:val="3682"/>
        </w:trPr>
        <w:tc>
          <w:tcPr>
            <w:tcW w:w="7508" w:type="dxa"/>
            <w:gridSpan w:val="2"/>
            <w:shd w:val="clear" w:color="auto" w:fill="DBE5F1" w:themeFill="accent1" w:themeFillTint="33"/>
          </w:tcPr>
          <w:p w:rsidR="00853E27" w:rsidRPr="00DB1BF4" w:rsidRDefault="00853E27" w:rsidP="001C3FF5">
            <w:pPr>
              <w:pStyle w:val="Titre1"/>
              <w:outlineLvl w:val="0"/>
              <w:rPr>
                <w:noProof/>
                <w:lang w:eastAsia="fr-FR"/>
              </w:rPr>
            </w:pPr>
            <w:r>
              <w:rPr>
                <w:rFonts w:ascii="Calibri" w:eastAsia="+mn-ea" w:hAnsi="Calibri" w:cs="+mn-cs"/>
                <w:noProof/>
                <w:color w:val="FFFFFF"/>
                <w:sz w:val="28"/>
                <w:lang w:eastAsia="fr-FR"/>
              </w:rPr>
              <w:lastRenderedPageBreak/>
              <mc:AlternateContent>
                <mc:Choice Requires="wps">
                  <w:drawing>
                    <wp:anchor distT="0" distB="0" distL="114300" distR="114300" simplePos="0" relativeHeight="251671552" behindDoc="0" locked="0" layoutInCell="1" allowOverlap="1" wp14:anchorId="6E58823F" wp14:editId="5489AB8A">
                      <wp:simplePos x="0" y="0"/>
                      <wp:positionH relativeFrom="column">
                        <wp:posOffset>128270</wp:posOffset>
                      </wp:positionH>
                      <wp:positionV relativeFrom="paragraph">
                        <wp:posOffset>1276985</wp:posOffset>
                      </wp:positionV>
                      <wp:extent cx="3695700" cy="84772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369570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3E27" w:rsidRPr="002D6F25" w:rsidRDefault="00853E27" w:rsidP="00853E27">
                                  <w:pPr>
                                    <w:ind w:left="360"/>
                                    <w:rPr>
                                      <w:sz w:val="32"/>
                                      <w:szCs w:val="32"/>
                                    </w:rPr>
                                  </w:pPr>
                                  <w:r>
                                    <w:rPr>
                                      <w:sz w:val="28"/>
                                      <w:szCs w:val="28"/>
                                    </w:rPr>
                                    <w:t>B/ La levée des freins pour les publics dans un parcours d’insertion professionnelle à faible niveau de qualification</w:t>
                                  </w:r>
                                </w:p>
                                <w:p w:rsidR="00853E27" w:rsidRDefault="00853E27" w:rsidP="00853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8823F" id="Rectangle à coins arrondis 15" o:spid="_x0000_s1028" style="position:absolute;margin-left:10.1pt;margin-top:100.55pt;width:291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" fillcolor="#4f81bd [3204]" strokecolor="#243f60 [1604]" strokeweight="2pt">
                      <v:textbox>
                        <w:txbxContent>
                          <w:p w:rsidR="00853E27" w:rsidRPr="002D6F25" w:rsidRDefault="00853E27" w:rsidP="00853E27">
                            <w:pPr>
                              <w:ind w:left="360"/>
                              <w:rPr>
                                <w:sz w:val="32"/>
                                <w:szCs w:val="32"/>
                              </w:rPr>
                            </w:pPr>
                            <w:r>
                              <w:rPr>
                                <w:sz w:val="28"/>
                                <w:szCs w:val="28"/>
                              </w:rPr>
                              <w:t>B/ La levée des freins pour les publics dans un parcours d’insertion professionnelle à faible niveau de qualification</w:t>
                            </w:r>
                          </w:p>
                          <w:p w:rsidR="00853E27" w:rsidRDefault="00853E27" w:rsidP="00853E27">
                            <w:pPr>
                              <w:jc w:val="center"/>
                            </w:pPr>
                          </w:p>
                        </w:txbxContent>
                      </v:textbox>
                    </v:roundrect>
                  </w:pict>
                </mc:Fallback>
              </mc:AlternateContent>
            </w:r>
            <w:r>
              <w:rPr>
                <w:noProof/>
                <w:lang w:eastAsia="fr-FR"/>
              </w:rPr>
              <w:t xml:space="preserve"> </w:t>
            </w:r>
            <w:r>
              <w:rPr>
                <w:noProof/>
                <w:lang w:eastAsia="fr-FR"/>
              </w:rPr>
              <mc:AlternateContent>
                <mc:Choice Requires="wps">
                  <w:drawing>
                    <wp:anchor distT="0" distB="0" distL="114300" distR="114300" simplePos="0" relativeHeight="251670528" behindDoc="0" locked="0" layoutInCell="1" allowOverlap="1" wp14:anchorId="4086A254" wp14:editId="080E3827">
                      <wp:simplePos x="0" y="0"/>
                      <wp:positionH relativeFrom="column">
                        <wp:posOffset>4561840</wp:posOffset>
                      </wp:positionH>
                      <wp:positionV relativeFrom="paragraph">
                        <wp:posOffset>303530</wp:posOffset>
                      </wp:positionV>
                      <wp:extent cx="104775" cy="1762125"/>
                      <wp:effectExtent l="0" t="0" r="952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50F0" id="AutoShape 3" o:spid="_x0000_s1026" type="#_x0000_t87" style="position:absolute;margin-left:359.2pt;margin-top:23.9pt;width:8.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" adj="573" filled="t" fillcolor="#31849b [2408]" stroked="f" strokeweight="4pt"/>
                  </w:pict>
                </mc:Fallback>
              </mc:AlternateContent>
            </w:r>
            <w:r w:rsidRPr="000E766E">
              <w:rPr>
                <w:noProof/>
                <w:lang w:eastAsia="fr-FR"/>
              </w:rPr>
              <w:drawing>
                <wp:inline distT="0" distB="0" distL="0" distR="0" wp14:anchorId="248CD629" wp14:editId="4A0099E4">
                  <wp:extent cx="3695700" cy="800100"/>
                  <wp:effectExtent l="57150" t="38100" r="57150" b="1905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c>
          <w:tcPr>
            <w:tcW w:w="7371" w:type="dxa"/>
            <w:shd w:val="clear" w:color="auto" w:fill="DBE5F1" w:themeFill="accent1" w:themeFillTint="33"/>
          </w:tcPr>
          <w:p w:rsidR="00853E27" w:rsidRPr="001C456A" w:rsidRDefault="00853E27" w:rsidP="001C3FF5">
            <w:pPr>
              <w:rPr>
                <w:b/>
                <w:sz w:val="20"/>
                <w:szCs w:val="20"/>
                <w:lang w:val="fr-BE"/>
              </w:rPr>
            </w:pPr>
            <w:r w:rsidRPr="001C456A">
              <w:rPr>
                <w:b/>
                <w:sz w:val="20"/>
                <w:szCs w:val="20"/>
                <w:lang w:val="fr-BE"/>
              </w:rPr>
              <w:t xml:space="preserve">2 types d’opérations : </w:t>
            </w:r>
          </w:p>
          <w:p w:rsidR="00853E27" w:rsidRPr="00853E27" w:rsidRDefault="00853E27" w:rsidP="00912DE9">
            <w:pPr>
              <w:pStyle w:val="Paragraphedeliste"/>
              <w:numPr>
                <w:ilvl w:val="0"/>
                <w:numId w:val="19"/>
              </w:numPr>
              <w:rPr>
                <w:sz w:val="20"/>
                <w:szCs w:val="20"/>
                <w:lang w:val="fr-BE"/>
              </w:rPr>
            </w:pPr>
            <w:r w:rsidRPr="00853E27">
              <w:rPr>
                <w:sz w:val="20"/>
                <w:szCs w:val="20"/>
                <w:lang w:val="fr-BE"/>
              </w:rPr>
              <w:t xml:space="preserve">L’accompagnement de publics en difficulté sociales/professionnelles ne permettant pas un accès direct à l’emploi </w:t>
            </w:r>
          </w:p>
          <w:p w:rsidR="00853E27" w:rsidRPr="00853E27" w:rsidRDefault="00853E27" w:rsidP="00912DE9">
            <w:pPr>
              <w:pStyle w:val="Paragraphedeliste"/>
              <w:numPr>
                <w:ilvl w:val="0"/>
                <w:numId w:val="19"/>
              </w:numPr>
              <w:rPr>
                <w:b/>
                <w:sz w:val="20"/>
                <w:szCs w:val="20"/>
                <w:lang w:val="fr-BE"/>
              </w:rPr>
            </w:pPr>
            <w:r w:rsidRPr="00853E27">
              <w:rPr>
                <w:b/>
                <w:sz w:val="20"/>
                <w:szCs w:val="20"/>
                <w:lang w:val="fr-BE"/>
              </w:rPr>
              <w:t>Opérations de levée des freins</w:t>
            </w:r>
          </w:p>
          <w:p w:rsidR="00853E27" w:rsidRPr="0024008F" w:rsidRDefault="00853E27" w:rsidP="001C3FF5">
            <w:pPr>
              <w:jc w:val="both"/>
              <w:rPr>
                <w:rFonts w:ascii="Calibri" w:hAnsi="Calibri" w:cs="Arial"/>
                <w:b/>
                <w:sz w:val="20"/>
                <w:szCs w:val="20"/>
              </w:rPr>
            </w:pPr>
            <w:r>
              <w:rPr>
                <w:rFonts w:ascii="Calibri" w:hAnsi="Calibri" w:cs="Arial"/>
                <w:b/>
                <w:sz w:val="20"/>
                <w:szCs w:val="20"/>
              </w:rPr>
              <w:t>Cofinancement à hauteur de 50 % du coût total de l’opération maximum</w:t>
            </w:r>
          </w:p>
        </w:tc>
      </w:tr>
      <w:tr w:rsidR="00853E27" w:rsidRPr="007E0B67" w:rsidTr="00B00A2C">
        <w:trPr>
          <w:trHeight w:val="1299"/>
        </w:trPr>
        <w:tc>
          <w:tcPr>
            <w:tcW w:w="4957" w:type="dxa"/>
            <w:shd w:val="clear" w:color="auto" w:fill="DBE5F1" w:themeFill="accent1" w:themeFillTint="33"/>
          </w:tcPr>
          <w:p w:rsidR="00853E27" w:rsidRDefault="00853E27" w:rsidP="003E0F09">
            <w:pPr>
              <w:pStyle w:val="Titre3"/>
              <w:outlineLvl w:val="2"/>
            </w:pPr>
            <w:r>
              <w:t>Habitants des territoires concernés</w:t>
            </w:r>
          </w:p>
        </w:tc>
        <w:tc>
          <w:tcPr>
            <w:tcW w:w="9922" w:type="dxa"/>
            <w:gridSpan w:val="2"/>
            <w:shd w:val="clear" w:color="auto" w:fill="DBE5F1" w:themeFill="accent1" w:themeFillTint="33"/>
          </w:tcPr>
          <w:p w:rsidR="00853E27" w:rsidRDefault="00853E27" w:rsidP="001C3FF5">
            <w:pPr>
              <w:pStyle w:val="Paragraphedeliste"/>
              <w:numPr>
                <w:ilvl w:val="0"/>
                <w:numId w:val="1"/>
              </w:numPr>
              <w:ind w:left="714" w:hanging="357"/>
              <w:jc w:val="both"/>
              <w:rPr>
                <w:sz w:val="20"/>
                <w:szCs w:val="20"/>
                <w:lang w:val="fr-BE"/>
              </w:rPr>
            </w:pPr>
            <w:r>
              <w:rPr>
                <w:sz w:val="20"/>
                <w:szCs w:val="20"/>
                <w:lang w:val="fr-BE"/>
              </w:rPr>
              <w:t xml:space="preserve">Mulhouse Alsace Agglomération (M2A) (*) </w:t>
            </w:r>
            <w:r w:rsidRPr="000C64DE">
              <w:rPr>
                <w:sz w:val="20"/>
                <w:szCs w:val="20"/>
                <w:lang w:val="fr-BE"/>
              </w:rPr>
              <w:t>(voir carte des communes = cliquer sur le lien suivant :</w:t>
            </w:r>
            <w:r>
              <w:rPr>
                <w:sz w:val="20"/>
                <w:szCs w:val="20"/>
                <w:lang w:val="fr-BE"/>
              </w:rPr>
              <w:t xml:space="preserve"> </w:t>
            </w:r>
            <w:r w:rsidR="00B00030">
              <w:rPr>
                <w:i/>
                <w:sz w:val="20"/>
                <w:szCs w:val="20"/>
                <w:u w:val="single"/>
                <w:lang w:val="fr-BE"/>
              </w:rPr>
              <w:t>www.mef-mulhouse.fr Rubrique Appel à projets 2017</w:t>
            </w:r>
          </w:p>
          <w:p w:rsidR="00853E27" w:rsidRPr="007E0B67" w:rsidRDefault="00853E27" w:rsidP="001C3FF5">
            <w:pPr>
              <w:rPr>
                <w:sz w:val="20"/>
                <w:szCs w:val="20"/>
                <w:lang w:val="fr-BE"/>
              </w:rPr>
            </w:pPr>
            <w:r w:rsidRPr="00972606">
              <w:rPr>
                <w:sz w:val="20"/>
                <w:szCs w:val="20"/>
                <w:lang w:val="fr-BE"/>
              </w:rPr>
              <w:t xml:space="preserve"> (*) a compter du 1</w:t>
            </w:r>
            <w:r w:rsidRPr="00972606">
              <w:rPr>
                <w:sz w:val="20"/>
                <w:szCs w:val="20"/>
                <w:vertAlign w:val="superscript"/>
                <w:lang w:val="fr-BE"/>
              </w:rPr>
              <w:t>er</w:t>
            </w:r>
            <w:r w:rsidRPr="00972606">
              <w:rPr>
                <w:sz w:val="20"/>
                <w:szCs w:val="20"/>
                <w:lang w:val="fr-BE"/>
              </w:rPr>
              <w:t xml:space="preserve"> janvier 2017, la communauté de communes Porte de France Rhin Sud sera intégrée à la Communauté d’agglomération de communes : Mulhouse Alsace Agglomération (M2A)</w:t>
            </w:r>
          </w:p>
        </w:tc>
      </w:tr>
      <w:tr w:rsidR="00853E27" w:rsidRPr="007E0B67" w:rsidTr="00B00A2C">
        <w:trPr>
          <w:trHeight w:val="1711"/>
        </w:trPr>
        <w:tc>
          <w:tcPr>
            <w:tcW w:w="4957" w:type="dxa"/>
            <w:shd w:val="clear" w:color="auto" w:fill="DBE5F1" w:themeFill="accent1" w:themeFillTint="33"/>
          </w:tcPr>
          <w:p w:rsidR="00853E27" w:rsidRPr="007C531A" w:rsidRDefault="00853E27" w:rsidP="003E0F09">
            <w:pPr>
              <w:pStyle w:val="Titre3"/>
              <w:outlineLvl w:val="2"/>
            </w:pPr>
            <w:r>
              <w:t>Types d’opérations recherchées</w:t>
            </w:r>
            <w:r w:rsidRPr="007C531A">
              <w:t xml:space="preserve"> </w:t>
            </w:r>
          </w:p>
        </w:tc>
        <w:tc>
          <w:tcPr>
            <w:tcW w:w="9922" w:type="dxa"/>
            <w:gridSpan w:val="2"/>
            <w:shd w:val="clear" w:color="auto" w:fill="DBE5F1" w:themeFill="accent1" w:themeFillTint="33"/>
          </w:tcPr>
          <w:p w:rsidR="00853E27" w:rsidRPr="00E73137" w:rsidRDefault="00853E27" w:rsidP="00912DE9">
            <w:pPr>
              <w:pStyle w:val="Paragraphedeliste"/>
              <w:numPr>
                <w:ilvl w:val="0"/>
                <w:numId w:val="18"/>
              </w:numPr>
              <w:spacing w:after="0"/>
              <w:jc w:val="both"/>
              <w:rPr>
                <w:rFonts w:ascii="Calibri" w:hAnsi="Calibri" w:cs="Arial"/>
                <w:sz w:val="20"/>
                <w:szCs w:val="20"/>
              </w:rPr>
            </w:pPr>
            <w:r w:rsidRPr="00E73137">
              <w:rPr>
                <w:rFonts w:ascii="Calibri" w:hAnsi="Calibri" w:cs="Arial"/>
                <w:sz w:val="20"/>
                <w:szCs w:val="20"/>
              </w:rPr>
              <w:t>caractériser la situation de la personne, identifier ses besoins et élaborer avec elle son projet professionnel, en privilégiant les diagnostics pluridisciplinaires et partagés ;</w:t>
            </w:r>
          </w:p>
          <w:p w:rsidR="00853E27" w:rsidRPr="00853E27" w:rsidRDefault="00853E27" w:rsidP="00912DE9">
            <w:pPr>
              <w:pStyle w:val="Paragraphedeliste"/>
              <w:numPr>
                <w:ilvl w:val="0"/>
                <w:numId w:val="18"/>
              </w:numPr>
              <w:spacing w:after="0"/>
              <w:jc w:val="both"/>
              <w:rPr>
                <w:rFonts w:ascii="Calibri" w:hAnsi="Calibri" w:cs="Arial"/>
                <w:sz w:val="20"/>
                <w:szCs w:val="20"/>
              </w:rPr>
            </w:pPr>
            <w:r w:rsidRPr="00E73137">
              <w:rPr>
                <w:rFonts w:ascii="Calibri" w:hAnsi="Calibri" w:cs="Arial"/>
                <w:sz w:val="20"/>
                <w:szCs w:val="20"/>
              </w:rPr>
              <w:t>lever les freins sociaux à l’emploi notamment par des mesures d’acquisition des compétences de base (notamment dans le domaine des TIC), d’aide à la mobilité, de garde d’enfants…, en soutenant leur mise en œuvre lorsque les solutions n’existent pas ou de manière insuffisante dans le territoire considéré et dès lors que ces actions s’inscrivent dans un parcours d’accompagnement vers l’emploi.</w:t>
            </w:r>
          </w:p>
        </w:tc>
      </w:tr>
      <w:tr w:rsidR="00853E27" w:rsidRPr="007E0B67" w:rsidTr="00B00A2C">
        <w:trPr>
          <w:trHeight w:val="329"/>
        </w:trPr>
        <w:tc>
          <w:tcPr>
            <w:tcW w:w="4957" w:type="dxa"/>
            <w:shd w:val="clear" w:color="auto" w:fill="DBE5F1" w:themeFill="accent1" w:themeFillTint="33"/>
          </w:tcPr>
          <w:p w:rsidR="00853E27" w:rsidRDefault="00853E27" w:rsidP="003E0F09">
            <w:pPr>
              <w:pStyle w:val="Titre3"/>
              <w:outlineLvl w:val="2"/>
            </w:pPr>
            <w:r>
              <w:t>Types de publics concernés</w:t>
            </w:r>
          </w:p>
        </w:tc>
        <w:tc>
          <w:tcPr>
            <w:tcW w:w="9922" w:type="dxa"/>
            <w:gridSpan w:val="2"/>
            <w:shd w:val="clear" w:color="auto" w:fill="DBE5F1" w:themeFill="accent1" w:themeFillTint="33"/>
          </w:tcPr>
          <w:p w:rsidR="00853E27" w:rsidRDefault="00853E27" w:rsidP="00972606">
            <w:pPr>
              <w:autoSpaceDE w:val="0"/>
              <w:autoSpaceDN w:val="0"/>
              <w:adjustRightInd w:val="0"/>
              <w:jc w:val="both"/>
              <w:rPr>
                <w:rFonts w:ascii="Calibri" w:hAnsi="Calibri" w:cs="Arial"/>
                <w:sz w:val="20"/>
                <w:szCs w:val="20"/>
              </w:rPr>
            </w:pPr>
            <w:r w:rsidRPr="00972606">
              <w:rPr>
                <w:rFonts w:ascii="Calibri" w:hAnsi="Calibri" w:cs="Arial"/>
                <w:sz w:val="20"/>
                <w:szCs w:val="20"/>
              </w:rPr>
              <w:t>Chômeurs ou inactifs (voir définition en cliquant sur le lien suivant :</w:t>
            </w:r>
            <w:r>
              <w:rPr>
                <w:rFonts w:ascii="Calibri" w:hAnsi="Calibri" w:cs="Arial"/>
                <w:sz w:val="20"/>
                <w:szCs w:val="20"/>
              </w:rPr>
              <w:t xml:space="preserve"> </w:t>
            </w:r>
            <w:r w:rsidR="00972606">
              <w:rPr>
                <w:i/>
                <w:sz w:val="20"/>
                <w:szCs w:val="20"/>
                <w:u w:val="single"/>
                <w:lang w:val="fr-BE"/>
              </w:rPr>
              <w:t>www.mef-mulhouse.fr Rubrique Appel à projets 2017)</w:t>
            </w:r>
          </w:p>
        </w:tc>
      </w:tr>
      <w:tr w:rsidR="00853E27" w:rsidRPr="007E0B67" w:rsidTr="00B00A2C">
        <w:trPr>
          <w:trHeight w:val="494"/>
        </w:trPr>
        <w:tc>
          <w:tcPr>
            <w:tcW w:w="4957" w:type="dxa"/>
            <w:shd w:val="clear" w:color="auto" w:fill="DBE5F1" w:themeFill="accent1" w:themeFillTint="33"/>
          </w:tcPr>
          <w:p w:rsidR="00853E27" w:rsidRDefault="00853E27" w:rsidP="003E0F09">
            <w:pPr>
              <w:pStyle w:val="Titre3"/>
              <w:outlineLvl w:val="2"/>
            </w:pPr>
            <w:r>
              <w:t xml:space="preserve">Qui peut déposer une candidature </w:t>
            </w:r>
          </w:p>
        </w:tc>
        <w:tc>
          <w:tcPr>
            <w:tcW w:w="9922" w:type="dxa"/>
            <w:gridSpan w:val="2"/>
            <w:shd w:val="clear" w:color="auto" w:fill="DBE5F1" w:themeFill="accent1" w:themeFillTint="33"/>
          </w:tcPr>
          <w:p w:rsidR="00853E27" w:rsidRPr="00853E27" w:rsidRDefault="00853E27" w:rsidP="001C3FF5">
            <w:pPr>
              <w:autoSpaceDE w:val="0"/>
              <w:autoSpaceDN w:val="0"/>
              <w:adjustRightInd w:val="0"/>
              <w:jc w:val="both"/>
              <w:rPr>
                <w:rFonts w:ascii="Calibri" w:hAnsi="Calibri" w:cs="Arial"/>
                <w:sz w:val="20"/>
                <w:szCs w:val="20"/>
              </w:rPr>
            </w:pPr>
            <w:r>
              <w:rPr>
                <w:rFonts w:ascii="Calibri" w:hAnsi="Calibri" w:cs="Arial"/>
                <w:sz w:val="20"/>
                <w:szCs w:val="20"/>
              </w:rPr>
              <w:t>L</w:t>
            </w:r>
            <w:r w:rsidRPr="00E73137">
              <w:rPr>
                <w:rFonts w:ascii="Calibri" w:hAnsi="Calibri" w:cs="Arial"/>
                <w:sz w:val="20"/>
                <w:szCs w:val="20"/>
              </w:rPr>
              <w:t>es structures offrant des solutions pour la levée de freins sociaux ou professionnels à l’emploi… ainsi que les employeurs, leurs réseaux, les partenaires sociaux et branches professionnelles, les établissements publics et privés</w:t>
            </w:r>
          </w:p>
        </w:tc>
      </w:tr>
    </w:tbl>
    <w:p w:rsidR="00853E27" w:rsidRDefault="00853E27">
      <w:pPr>
        <w:rPr>
          <w:lang w:val="fr-BE"/>
        </w:rPr>
      </w:pPr>
    </w:p>
    <w:p w:rsidR="00AB5EE2" w:rsidRDefault="00AB5EE2" w:rsidP="00B00A2C">
      <w:pPr>
        <w:rPr>
          <w:lang w:val="fr-BE"/>
        </w:rPr>
      </w:pPr>
    </w:p>
    <w:sectPr w:rsidR="00AB5EE2" w:rsidSect="003E0F09">
      <w:footerReference w:type="default" r:id="rId32"/>
      <w:pgSz w:w="16839" w:h="11907" w:orient="landscape" w:code="9"/>
      <w:pgMar w:top="288" w:right="720" w:bottom="567" w:left="720"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F09" w:rsidRDefault="003E0F09" w:rsidP="003E0F09">
      <w:pPr>
        <w:spacing w:after="0"/>
      </w:pPr>
      <w:r>
        <w:separator/>
      </w:r>
    </w:p>
  </w:endnote>
  <w:endnote w:type="continuationSeparator" w:id="0">
    <w:p w:rsidR="003E0F09" w:rsidRDefault="003E0F09" w:rsidP="003E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edium">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 Gothic">
    <w:altName w:val="Garage Gothic 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09" w:rsidRPr="003E0F09" w:rsidRDefault="003E0F09" w:rsidP="003E0F09">
    <w:pPr>
      <w:pStyle w:val="Pieddepage"/>
      <w:jc w:val="right"/>
      <w:rPr>
        <w:lang w:val="fr-BE"/>
      </w:rPr>
    </w:pPr>
    <w:r w:rsidRPr="003E0F09">
      <w:rPr>
        <w:lang w:val="fr-BE"/>
      </w:rPr>
      <w:fldChar w:fldCharType="begin"/>
    </w:r>
    <w:r w:rsidRPr="003E0F09">
      <w:rPr>
        <w:lang w:val="fr-BE"/>
      </w:rPr>
      <w:instrText xml:space="preserve"> PAGE  \* Arabic  \* MERGEFORMAT </w:instrText>
    </w:r>
    <w:r w:rsidRPr="003E0F09">
      <w:rPr>
        <w:lang w:val="fr-BE"/>
      </w:rPr>
      <w:fldChar w:fldCharType="separate"/>
    </w:r>
    <w:r w:rsidR="00571177">
      <w:rPr>
        <w:noProof/>
        <w:lang w:val="fr-BE"/>
      </w:rPr>
      <w:t>6</w:t>
    </w:r>
    <w:r w:rsidRPr="003E0F09">
      <w:fldChar w:fldCharType="end"/>
    </w:r>
    <w:r w:rsidRPr="003E0F09">
      <w:rPr>
        <w:lang w:val="fr-BE"/>
      </w:rPr>
      <w:t>/</w:t>
    </w:r>
    <w:r w:rsidRPr="003E0F09">
      <w:rPr>
        <w:lang w:val="fr-BE"/>
      </w:rPr>
      <w:fldChar w:fldCharType="begin"/>
    </w:r>
    <w:r w:rsidRPr="003E0F09">
      <w:rPr>
        <w:lang w:val="fr-BE"/>
      </w:rPr>
      <w:instrText xml:space="preserve"> NUMPAGES  \* Arabic  \* MERGEFORMAT </w:instrText>
    </w:r>
    <w:r w:rsidRPr="003E0F09">
      <w:rPr>
        <w:lang w:val="fr-BE"/>
      </w:rPr>
      <w:fldChar w:fldCharType="separate"/>
    </w:r>
    <w:r w:rsidR="00571177">
      <w:rPr>
        <w:noProof/>
        <w:lang w:val="fr-BE"/>
      </w:rPr>
      <w:t>6</w:t>
    </w:r>
    <w:r w:rsidRPr="003E0F09">
      <w:fldChar w:fldCharType="end"/>
    </w:r>
  </w:p>
  <w:p w:rsidR="003E0F09" w:rsidRDefault="003E0F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F09" w:rsidRDefault="003E0F09" w:rsidP="003E0F09">
      <w:pPr>
        <w:spacing w:after="0"/>
      </w:pPr>
      <w:r>
        <w:separator/>
      </w:r>
    </w:p>
  </w:footnote>
  <w:footnote w:type="continuationSeparator" w:id="0">
    <w:p w:rsidR="003E0F09" w:rsidRDefault="003E0F09" w:rsidP="003E0F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6002"/>
    <w:multiLevelType w:val="hybridMultilevel"/>
    <w:tmpl w:val="D710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1518"/>
    <w:multiLevelType w:val="hybridMultilevel"/>
    <w:tmpl w:val="B9265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9D0F438">
      <w:start w:val="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F44B8"/>
    <w:multiLevelType w:val="hybridMultilevel"/>
    <w:tmpl w:val="2EA4A9D2"/>
    <w:lvl w:ilvl="0" w:tplc="4934A36A">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306"/>
    <w:multiLevelType w:val="hybridMultilevel"/>
    <w:tmpl w:val="FA6CB1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8548DF"/>
    <w:multiLevelType w:val="hybridMultilevel"/>
    <w:tmpl w:val="8D36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7E36"/>
    <w:multiLevelType w:val="hybridMultilevel"/>
    <w:tmpl w:val="7C6A6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86AD0"/>
    <w:multiLevelType w:val="hybridMultilevel"/>
    <w:tmpl w:val="F2822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747C1"/>
    <w:multiLevelType w:val="hybridMultilevel"/>
    <w:tmpl w:val="F3A25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E7181"/>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3300"/>
    <w:multiLevelType w:val="hybridMultilevel"/>
    <w:tmpl w:val="2D683D26"/>
    <w:lvl w:ilvl="0" w:tplc="505C6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602FF"/>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182612"/>
    <w:multiLevelType w:val="hybridMultilevel"/>
    <w:tmpl w:val="7310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54E15"/>
    <w:multiLevelType w:val="hybridMultilevel"/>
    <w:tmpl w:val="6DD01DD8"/>
    <w:lvl w:ilvl="0" w:tplc="040C0001">
      <w:start w:val="1"/>
      <w:numFmt w:val="bullet"/>
      <w:lvlText w:val=""/>
      <w:lvlJc w:val="left"/>
      <w:pPr>
        <w:tabs>
          <w:tab w:val="num" w:pos="720"/>
        </w:tabs>
        <w:ind w:left="720" w:hanging="360"/>
      </w:pPr>
      <w:rPr>
        <w:rFonts w:ascii="Symbol" w:hAnsi="Symbol"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E7282"/>
    <w:multiLevelType w:val="hybridMultilevel"/>
    <w:tmpl w:val="DED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1B017A"/>
    <w:multiLevelType w:val="hybridMultilevel"/>
    <w:tmpl w:val="9EC0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66696F"/>
    <w:multiLevelType w:val="hybridMultilevel"/>
    <w:tmpl w:val="1FE2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82C1D"/>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FB7484"/>
    <w:multiLevelType w:val="hybridMultilevel"/>
    <w:tmpl w:val="8D1CD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60257"/>
    <w:multiLevelType w:val="hybridMultilevel"/>
    <w:tmpl w:val="0C74214A"/>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4729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094449"/>
    <w:multiLevelType w:val="hybridMultilevel"/>
    <w:tmpl w:val="8DE038C4"/>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69034DC"/>
    <w:multiLevelType w:val="hybridMultilevel"/>
    <w:tmpl w:val="402A19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EF38BE"/>
    <w:multiLevelType w:val="hybridMultilevel"/>
    <w:tmpl w:val="6BE46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71175F"/>
    <w:multiLevelType w:val="hybridMultilevel"/>
    <w:tmpl w:val="76A0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D7B1F"/>
    <w:multiLevelType w:val="hybridMultilevel"/>
    <w:tmpl w:val="903E2B8A"/>
    <w:lvl w:ilvl="0" w:tplc="CF06CBF8">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92010"/>
    <w:multiLevelType w:val="hybridMultilevel"/>
    <w:tmpl w:val="9A1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F63D90"/>
    <w:multiLevelType w:val="hybridMultilevel"/>
    <w:tmpl w:val="E7BA5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E7471B"/>
    <w:multiLevelType w:val="hybridMultilevel"/>
    <w:tmpl w:val="43463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5D0F92"/>
    <w:multiLevelType w:val="hybridMultilevel"/>
    <w:tmpl w:val="F6800DEA"/>
    <w:lvl w:ilvl="0" w:tplc="0AEA1166">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636E3"/>
    <w:multiLevelType w:val="hybridMultilevel"/>
    <w:tmpl w:val="748239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3BD6935"/>
    <w:multiLevelType w:val="hybridMultilevel"/>
    <w:tmpl w:val="D06E8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680A90"/>
    <w:multiLevelType w:val="hybridMultilevel"/>
    <w:tmpl w:val="A96C1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
  </w:num>
  <w:num w:numId="4">
    <w:abstractNumId w:val="27"/>
  </w:num>
  <w:num w:numId="5">
    <w:abstractNumId w:val="13"/>
  </w:num>
  <w:num w:numId="6">
    <w:abstractNumId w:val="10"/>
  </w:num>
  <w:num w:numId="7">
    <w:abstractNumId w:val="7"/>
  </w:num>
  <w:num w:numId="8">
    <w:abstractNumId w:val="6"/>
  </w:num>
  <w:num w:numId="9">
    <w:abstractNumId w:val="32"/>
  </w:num>
  <w:num w:numId="10">
    <w:abstractNumId w:val="12"/>
  </w:num>
  <w:num w:numId="11">
    <w:abstractNumId w:val="22"/>
  </w:num>
  <w:num w:numId="12">
    <w:abstractNumId w:val="23"/>
  </w:num>
  <w:num w:numId="13">
    <w:abstractNumId w:val="21"/>
  </w:num>
  <w:num w:numId="14">
    <w:abstractNumId w:val="19"/>
  </w:num>
  <w:num w:numId="15">
    <w:abstractNumId w:val="18"/>
  </w:num>
  <w:num w:numId="16">
    <w:abstractNumId w:val="9"/>
  </w:num>
  <w:num w:numId="17">
    <w:abstractNumId w:val="17"/>
  </w:num>
  <w:num w:numId="18">
    <w:abstractNumId w:val="4"/>
  </w:num>
  <w:num w:numId="19">
    <w:abstractNumId w:val="8"/>
  </w:num>
  <w:num w:numId="20">
    <w:abstractNumId w:val="20"/>
  </w:num>
  <w:num w:numId="21">
    <w:abstractNumId w:val="11"/>
  </w:num>
  <w:num w:numId="22">
    <w:abstractNumId w:val="14"/>
  </w:num>
  <w:num w:numId="23">
    <w:abstractNumId w:val="26"/>
  </w:num>
  <w:num w:numId="24">
    <w:abstractNumId w:val="24"/>
  </w:num>
  <w:num w:numId="25">
    <w:abstractNumId w:val="1"/>
  </w:num>
  <w:num w:numId="26">
    <w:abstractNumId w:val="0"/>
  </w:num>
  <w:num w:numId="27">
    <w:abstractNumId w:val="15"/>
  </w:num>
  <w:num w:numId="28">
    <w:abstractNumId w:val="30"/>
  </w:num>
  <w:num w:numId="29">
    <w:abstractNumId w:val="28"/>
  </w:num>
  <w:num w:numId="30">
    <w:abstractNumId w:val="5"/>
  </w:num>
  <w:num w:numId="31">
    <w:abstractNumId w:val="31"/>
  </w:num>
  <w:num w:numId="32">
    <w:abstractNumId w:val="2"/>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F6"/>
    <w:rsid w:val="000159FA"/>
    <w:rsid w:val="00020C97"/>
    <w:rsid w:val="0002452A"/>
    <w:rsid w:val="00030719"/>
    <w:rsid w:val="0004571C"/>
    <w:rsid w:val="0005234E"/>
    <w:rsid w:val="000561CC"/>
    <w:rsid w:val="00065CBC"/>
    <w:rsid w:val="000803A0"/>
    <w:rsid w:val="0008648D"/>
    <w:rsid w:val="000A2D2C"/>
    <w:rsid w:val="000A768A"/>
    <w:rsid w:val="000C64DE"/>
    <w:rsid w:val="000C6A47"/>
    <w:rsid w:val="000D09F7"/>
    <w:rsid w:val="000D0DF3"/>
    <w:rsid w:val="000D3BD5"/>
    <w:rsid w:val="000D3F06"/>
    <w:rsid w:val="000E766E"/>
    <w:rsid w:val="0010067C"/>
    <w:rsid w:val="00101A9D"/>
    <w:rsid w:val="00116E1B"/>
    <w:rsid w:val="00123B1A"/>
    <w:rsid w:val="00127279"/>
    <w:rsid w:val="001331DA"/>
    <w:rsid w:val="00145A01"/>
    <w:rsid w:val="00163A41"/>
    <w:rsid w:val="00164484"/>
    <w:rsid w:val="00172EF3"/>
    <w:rsid w:val="0018675C"/>
    <w:rsid w:val="00192DB2"/>
    <w:rsid w:val="001A4E38"/>
    <w:rsid w:val="001C456A"/>
    <w:rsid w:val="001C6FB5"/>
    <w:rsid w:val="001D7A2F"/>
    <w:rsid w:val="001E2442"/>
    <w:rsid w:val="00214C3C"/>
    <w:rsid w:val="002167DE"/>
    <w:rsid w:val="0023256C"/>
    <w:rsid w:val="00233A73"/>
    <w:rsid w:val="0024008F"/>
    <w:rsid w:val="00246F36"/>
    <w:rsid w:val="00252F44"/>
    <w:rsid w:val="00263E3B"/>
    <w:rsid w:val="00265CB0"/>
    <w:rsid w:val="00281EF7"/>
    <w:rsid w:val="00283764"/>
    <w:rsid w:val="00292CCA"/>
    <w:rsid w:val="0029697E"/>
    <w:rsid w:val="002A30DE"/>
    <w:rsid w:val="002A4829"/>
    <w:rsid w:val="002C5252"/>
    <w:rsid w:val="002C74A0"/>
    <w:rsid w:val="002D6F25"/>
    <w:rsid w:val="002E1A2D"/>
    <w:rsid w:val="002E3003"/>
    <w:rsid w:val="002E6165"/>
    <w:rsid w:val="002F7A7C"/>
    <w:rsid w:val="00306908"/>
    <w:rsid w:val="00316C5D"/>
    <w:rsid w:val="00322255"/>
    <w:rsid w:val="0032766C"/>
    <w:rsid w:val="00332025"/>
    <w:rsid w:val="003321DE"/>
    <w:rsid w:val="0034039E"/>
    <w:rsid w:val="00355A91"/>
    <w:rsid w:val="00367182"/>
    <w:rsid w:val="00367C2C"/>
    <w:rsid w:val="003715D5"/>
    <w:rsid w:val="00372B30"/>
    <w:rsid w:val="00375944"/>
    <w:rsid w:val="00376B16"/>
    <w:rsid w:val="003867C2"/>
    <w:rsid w:val="00392543"/>
    <w:rsid w:val="003A3ADB"/>
    <w:rsid w:val="003B64F1"/>
    <w:rsid w:val="003C7CD8"/>
    <w:rsid w:val="003D3AEA"/>
    <w:rsid w:val="003E0F09"/>
    <w:rsid w:val="003E4238"/>
    <w:rsid w:val="00405C13"/>
    <w:rsid w:val="0040727E"/>
    <w:rsid w:val="00410463"/>
    <w:rsid w:val="004425E2"/>
    <w:rsid w:val="00451431"/>
    <w:rsid w:val="0046388C"/>
    <w:rsid w:val="00482D1B"/>
    <w:rsid w:val="00494882"/>
    <w:rsid w:val="004A3F6A"/>
    <w:rsid w:val="004B203F"/>
    <w:rsid w:val="004B4F41"/>
    <w:rsid w:val="004B60B3"/>
    <w:rsid w:val="004D1D33"/>
    <w:rsid w:val="004E05EF"/>
    <w:rsid w:val="004E3ED0"/>
    <w:rsid w:val="004F7317"/>
    <w:rsid w:val="00507806"/>
    <w:rsid w:val="00523EA1"/>
    <w:rsid w:val="005418C2"/>
    <w:rsid w:val="00546B25"/>
    <w:rsid w:val="005517A2"/>
    <w:rsid w:val="005660C7"/>
    <w:rsid w:val="00571177"/>
    <w:rsid w:val="005828C2"/>
    <w:rsid w:val="005A7615"/>
    <w:rsid w:val="005D10FF"/>
    <w:rsid w:val="005D1B1B"/>
    <w:rsid w:val="005D1D74"/>
    <w:rsid w:val="005D3BEE"/>
    <w:rsid w:val="005D3CCA"/>
    <w:rsid w:val="005E338E"/>
    <w:rsid w:val="005E468A"/>
    <w:rsid w:val="005F4D81"/>
    <w:rsid w:val="005F7ADC"/>
    <w:rsid w:val="00612B71"/>
    <w:rsid w:val="006202F2"/>
    <w:rsid w:val="00623831"/>
    <w:rsid w:val="00630D53"/>
    <w:rsid w:val="00634400"/>
    <w:rsid w:val="00641361"/>
    <w:rsid w:val="00642398"/>
    <w:rsid w:val="006453DE"/>
    <w:rsid w:val="00652DAF"/>
    <w:rsid w:val="006561C5"/>
    <w:rsid w:val="00663A3A"/>
    <w:rsid w:val="00687DA1"/>
    <w:rsid w:val="006915B9"/>
    <w:rsid w:val="0069577C"/>
    <w:rsid w:val="006D45BB"/>
    <w:rsid w:val="006D7922"/>
    <w:rsid w:val="006E2A9A"/>
    <w:rsid w:val="006E7BF9"/>
    <w:rsid w:val="006F40B3"/>
    <w:rsid w:val="006F54B3"/>
    <w:rsid w:val="00705A51"/>
    <w:rsid w:val="00705BCE"/>
    <w:rsid w:val="00714D98"/>
    <w:rsid w:val="007179CC"/>
    <w:rsid w:val="00726DEF"/>
    <w:rsid w:val="00731CC5"/>
    <w:rsid w:val="00756351"/>
    <w:rsid w:val="0076063A"/>
    <w:rsid w:val="00764179"/>
    <w:rsid w:val="0077499F"/>
    <w:rsid w:val="0078296F"/>
    <w:rsid w:val="00786676"/>
    <w:rsid w:val="007876E4"/>
    <w:rsid w:val="007B017B"/>
    <w:rsid w:val="007B07DA"/>
    <w:rsid w:val="007C0ABA"/>
    <w:rsid w:val="007C531A"/>
    <w:rsid w:val="007C7CE9"/>
    <w:rsid w:val="007D01AE"/>
    <w:rsid w:val="007D12A8"/>
    <w:rsid w:val="007E04F8"/>
    <w:rsid w:val="007E0B67"/>
    <w:rsid w:val="007F65CB"/>
    <w:rsid w:val="00830010"/>
    <w:rsid w:val="00835D56"/>
    <w:rsid w:val="0083778A"/>
    <w:rsid w:val="008440A6"/>
    <w:rsid w:val="00853E27"/>
    <w:rsid w:val="00855111"/>
    <w:rsid w:val="008902F1"/>
    <w:rsid w:val="00892D3E"/>
    <w:rsid w:val="0089500C"/>
    <w:rsid w:val="00895575"/>
    <w:rsid w:val="008A26D8"/>
    <w:rsid w:val="008A2721"/>
    <w:rsid w:val="008A3E15"/>
    <w:rsid w:val="008A61A2"/>
    <w:rsid w:val="008B331E"/>
    <w:rsid w:val="008C7799"/>
    <w:rsid w:val="008E281D"/>
    <w:rsid w:val="00911F17"/>
    <w:rsid w:val="00912DE9"/>
    <w:rsid w:val="00920DFC"/>
    <w:rsid w:val="00930547"/>
    <w:rsid w:val="00935416"/>
    <w:rsid w:val="00947B77"/>
    <w:rsid w:val="0096472F"/>
    <w:rsid w:val="0096658A"/>
    <w:rsid w:val="00970F00"/>
    <w:rsid w:val="00972606"/>
    <w:rsid w:val="00982561"/>
    <w:rsid w:val="009841DA"/>
    <w:rsid w:val="009932EE"/>
    <w:rsid w:val="009937B2"/>
    <w:rsid w:val="00994AAF"/>
    <w:rsid w:val="009B03FB"/>
    <w:rsid w:val="009B2663"/>
    <w:rsid w:val="009B411F"/>
    <w:rsid w:val="009C6BE6"/>
    <w:rsid w:val="009D2287"/>
    <w:rsid w:val="009D6D04"/>
    <w:rsid w:val="009F7A3E"/>
    <w:rsid w:val="00A0661D"/>
    <w:rsid w:val="00A13C8F"/>
    <w:rsid w:val="00A23233"/>
    <w:rsid w:val="00A24DA0"/>
    <w:rsid w:val="00A27507"/>
    <w:rsid w:val="00A429A8"/>
    <w:rsid w:val="00A469C2"/>
    <w:rsid w:val="00A60EA1"/>
    <w:rsid w:val="00A61DEC"/>
    <w:rsid w:val="00A679A8"/>
    <w:rsid w:val="00A87635"/>
    <w:rsid w:val="00A91EC5"/>
    <w:rsid w:val="00A963B7"/>
    <w:rsid w:val="00A97916"/>
    <w:rsid w:val="00A97AA6"/>
    <w:rsid w:val="00AA1CC8"/>
    <w:rsid w:val="00AA2B79"/>
    <w:rsid w:val="00AB5EE2"/>
    <w:rsid w:val="00AD49C8"/>
    <w:rsid w:val="00AD5AE0"/>
    <w:rsid w:val="00AE015E"/>
    <w:rsid w:val="00AE4492"/>
    <w:rsid w:val="00AE44F2"/>
    <w:rsid w:val="00AE7EA7"/>
    <w:rsid w:val="00AF63C3"/>
    <w:rsid w:val="00AF70F9"/>
    <w:rsid w:val="00B00030"/>
    <w:rsid w:val="00B001D8"/>
    <w:rsid w:val="00B00A2C"/>
    <w:rsid w:val="00B012E5"/>
    <w:rsid w:val="00B20B0F"/>
    <w:rsid w:val="00B21236"/>
    <w:rsid w:val="00B2575F"/>
    <w:rsid w:val="00B326DD"/>
    <w:rsid w:val="00B41C9A"/>
    <w:rsid w:val="00B54BEF"/>
    <w:rsid w:val="00B62530"/>
    <w:rsid w:val="00B6504C"/>
    <w:rsid w:val="00B6788F"/>
    <w:rsid w:val="00B77622"/>
    <w:rsid w:val="00BA1840"/>
    <w:rsid w:val="00BA3D68"/>
    <w:rsid w:val="00BC3DB0"/>
    <w:rsid w:val="00BD3F2F"/>
    <w:rsid w:val="00BD4FF9"/>
    <w:rsid w:val="00BE18F6"/>
    <w:rsid w:val="00BF1412"/>
    <w:rsid w:val="00C20F6C"/>
    <w:rsid w:val="00C2406D"/>
    <w:rsid w:val="00C35EC0"/>
    <w:rsid w:val="00C422D9"/>
    <w:rsid w:val="00C46C1C"/>
    <w:rsid w:val="00CA1D93"/>
    <w:rsid w:val="00CA2FDF"/>
    <w:rsid w:val="00CA73E1"/>
    <w:rsid w:val="00CB05B6"/>
    <w:rsid w:val="00CB55CF"/>
    <w:rsid w:val="00CB6414"/>
    <w:rsid w:val="00CC4250"/>
    <w:rsid w:val="00CD0951"/>
    <w:rsid w:val="00CD17FF"/>
    <w:rsid w:val="00D061E9"/>
    <w:rsid w:val="00D11CF9"/>
    <w:rsid w:val="00D23A01"/>
    <w:rsid w:val="00D24C02"/>
    <w:rsid w:val="00D27974"/>
    <w:rsid w:val="00D32E5A"/>
    <w:rsid w:val="00D330EF"/>
    <w:rsid w:val="00D44BDE"/>
    <w:rsid w:val="00D534DC"/>
    <w:rsid w:val="00D74E0F"/>
    <w:rsid w:val="00D85749"/>
    <w:rsid w:val="00D87B60"/>
    <w:rsid w:val="00D90226"/>
    <w:rsid w:val="00D92A18"/>
    <w:rsid w:val="00D938E4"/>
    <w:rsid w:val="00D95635"/>
    <w:rsid w:val="00DA31D7"/>
    <w:rsid w:val="00DA3E54"/>
    <w:rsid w:val="00DA4FAE"/>
    <w:rsid w:val="00DA7EF4"/>
    <w:rsid w:val="00DB1BF4"/>
    <w:rsid w:val="00DC3F54"/>
    <w:rsid w:val="00DC5EF2"/>
    <w:rsid w:val="00DF475E"/>
    <w:rsid w:val="00DF4847"/>
    <w:rsid w:val="00DF750B"/>
    <w:rsid w:val="00E16992"/>
    <w:rsid w:val="00E171CD"/>
    <w:rsid w:val="00E36BE6"/>
    <w:rsid w:val="00E41C6B"/>
    <w:rsid w:val="00E70C18"/>
    <w:rsid w:val="00E71998"/>
    <w:rsid w:val="00E73307"/>
    <w:rsid w:val="00E811EE"/>
    <w:rsid w:val="00E85CEB"/>
    <w:rsid w:val="00E90EE0"/>
    <w:rsid w:val="00E91625"/>
    <w:rsid w:val="00EA523E"/>
    <w:rsid w:val="00EA63B0"/>
    <w:rsid w:val="00EB695A"/>
    <w:rsid w:val="00ED117B"/>
    <w:rsid w:val="00ED63B4"/>
    <w:rsid w:val="00ED650E"/>
    <w:rsid w:val="00EE2B37"/>
    <w:rsid w:val="00EE6616"/>
    <w:rsid w:val="00EF2AB8"/>
    <w:rsid w:val="00EF3B3C"/>
    <w:rsid w:val="00F13568"/>
    <w:rsid w:val="00F15497"/>
    <w:rsid w:val="00F20573"/>
    <w:rsid w:val="00F33BD3"/>
    <w:rsid w:val="00F35032"/>
    <w:rsid w:val="00F37D62"/>
    <w:rsid w:val="00F422AF"/>
    <w:rsid w:val="00F43890"/>
    <w:rsid w:val="00F44AE5"/>
    <w:rsid w:val="00F65E3E"/>
    <w:rsid w:val="00F70962"/>
    <w:rsid w:val="00F70FFF"/>
    <w:rsid w:val="00F72216"/>
    <w:rsid w:val="00F74579"/>
    <w:rsid w:val="00F74C89"/>
    <w:rsid w:val="00F74E10"/>
    <w:rsid w:val="00F76DEF"/>
    <w:rsid w:val="00F91789"/>
    <w:rsid w:val="00FA03D7"/>
    <w:rsid w:val="00FA175F"/>
    <w:rsid w:val="00FA28D4"/>
    <w:rsid w:val="00FA788A"/>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D9DBF0-D884-4050-8260-3AA3403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31"/>
    <w:pPr>
      <w:spacing w:after="240" w:line="240" w:lineRule="auto"/>
    </w:pPr>
    <w:rPr>
      <w:rFonts w:eastAsia="Times New Roman" w:cs="Times New Roman"/>
      <w:szCs w:val="24"/>
      <w:lang w:val="fr-FR"/>
    </w:rPr>
  </w:style>
  <w:style w:type="paragraph" w:styleId="Titre1">
    <w:name w:val="heading 1"/>
    <w:basedOn w:val="Normal"/>
    <w:next w:val="Normal"/>
    <w:link w:val="Titre1C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Titre2">
    <w:name w:val="heading 2"/>
    <w:basedOn w:val="Normal"/>
    <w:next w:val="Normal"/>
    <w:link w:val="Titre2C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3E0F09"/>
    <w:pPr>
      <w:keepNext/>
      <w:keepLines/>
      <w:numPr>
        <w:numId w:val="32"/>
      </w:numPr>
      <w:spacing w:after="0"/>
      <w:ind w:left="714" w:hanging="357"/>
      <w:outlineLvl w:val="2"/>
    </w:pPr>
    <w:rPr>
      <w:rFonts w:ascii="Futura Medium" w:hAnsi="Futura Medium" w:cs="Arial"/>
      <w:b/>
      <w:color w:val="4F81BD" w:themeColor="accent1"/>
      <w:szCs w:val="22"/>
    </w:rPr>
  </w:style>
  <w:style w:type="paragraph" w:styleId="Titre4">
    <w:name w:val="heading 4"/>
    <w:basedOn w:val="Normal"/>
    <w:next w:val="Normal"/>
    <w:link w:val="Titre4C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Titre2Car">
    <w:name w:val="Titre 2 Car"/>
    <w:basedOn w:val="Policepardfaut"/>
    <w:link w:val="Titre2"/>
    <w:uiPriority w:val="9"/>
    <w:rsid w:val="003276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E0F09"/>
    <w:rPr>
      <w:rFonts w:ascii="Futura Medium" w:eastAsia="Times New Roman" w:hAnsi="Futura Medium" w:cs="Arial"/>
      <w:b/>
      <w:color w:val="4F81BD" w:themeColor="accent1"/>
      <w:lang w:val="fr-FR"/>
    </w:rPr>
  </w:style>
  <w:style w:type="character" w:customStyle="1" w:styleId="Bold">
    <w:name w:val="Bold"/>
    <w:uiPriority w:val="1"/>
    <w:qFormat/>
    <w:rsid w:val="001331DA"/>
    <w:rPr>
      <w:b/>
      <w:sz w:val="22"/>
      <w:szCs w:val="22"/>
    </w:rPr>
  </w:style>
  <w:style w:type="paragraph" w:styleId="Textedebulles">
    <w:name w:val="Balloon Text"/>
    <w:basedOn w:val="Normal"/>
    <w:link w:val="TextedebullesCar"/>
    <w:uiPriority w:val="99"/>
    <w:semiHidden/>
    <w:unhideWhenUsed/>
    <w:rsid w:val="00372B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B30"/>
    <w:rPr>
      <w:rFonts w:ascii="Tahoma" w:eastAsia="Times New Roman" w:hAnsi="Tahoma" w:cs="Tahoma"/>
      <w:sz w:val="16"/>
      <w:szCs w:val="16"/>
    </w:rPr>
  </w:style>
  <w:style w:type="paragraph" w:styleId="Paragraphedeliste">
    <w:name w:val="List Paragraph"/>
    <w:basedOn w:val="Normal"/>
    <w:uiPriority w:val="34"/>
    <w:qFormat/>
    <w:rsid w:val="00623831"/>
    <w:pPr>
      <w:ind w:left="720"/>
      <w:contextualSpacing/>
    </w:pPr>
  </w:style>
  <w:style w:type="character" w:customStyle="1" w:styleId="Titre4Car">
    <w:name w:val="Titre 4 Car"/>
    <w:basedOn w:val="Policepardfaut"/>
    <w:link w:val="Titre4"/>
    <w:uiPriority w:val="9"/>
    <w:rsid w:val="005D10FF"/>
    <w:rPr>
      <w:rFonts w:asciiTheme="majorHAnsi" w:eastAsiaTheme="majorEastAsia" w:hAnsiTheme="majorHAnsi" w:cstheme="majorBidi"/>
      <w:b/>
      <w:bCs/>
      <w:i/>
      <w:iCs/>
      <w:color w:val="4F81BD" w:themeColor="accent1"/>
      <w:sz w:val="24"/>
      <w:szCs w:val="24"/>
    </w:rPr>
  </w:style>
  <w:style w:type="character" w:styleId="Lienhypertexte">
    <w:name w:val="Hyperlink"/>
    <w:basedOn w:val="Policepardfaut"/>
    <w:uiPriority w:val="99"/>
    <w:unhideWhenUsed/>
    <w:rsid w:val="005A7615"/>
    <w:rPr>
      <w:color w:val="0000FF" w:themeColor="hyperlink"/>
      <w:u w:val="single"/>
    </w:rPr>
  </w:style>
  <w:style w:type="character" w:styleId="Marquedecommentaire">
    <w:name w:val="annotation reference"/>
    <w:basedOn w:val="Policepardfaut"/>
    <w:uiPriority w:val="99"/>
    <w:semiHidden/>
    <w:unhideWhenUsed/>
    <w:rsid w:val="00D11CF9"/>
    <w:rPr>
      <w:sz w:val="16"/>
      <w:szCs w:val="16"/>
    </w:rPr>
  </w:style>
  <w:style w:type="paragraph" w:styleId="Commentaire">
    <w:name w:val="annotation text"/>
    <w:basedOn w:val="Normal"/>
    <w:link w:val="CommentaireCar"/>
    <w:uiPriority w:val="99"/>
    <w:semiHidden/>
    <w:unhideWhenUsed/>
    <w:rsid w:val="00D11CF9"/>
    <w:rPr>
      <w:sz w:val="20"/>
      <w:szCs w:val="20"/>
    </w:rPr>
  </w:style>
  <w:style w:type="character" w:customStyle="1" w:styleId="CommentaireCar">
    <w:name w:val="Commentaire Car"/>
    <w:basedOn w:val="Policepardfaut"/>
    <w:link w:val="Commentaire"/>
    <w:uiPriority w:val="99"/>
    <w:semiHidden/>
    <w:rsid w:val="00D11CF9"/>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11CF9"/>
    <w:rPr>
      <w:b/>
      <w:bCs/>
    </w:rPr>
  </w:style>
  <w:style w:type="character" w:customStyle="1" w:styleId="ObjetducommentaireCar">
    <w:name w:val="Objet du commentaire Car"/>
    <w:basedOn w:val="CommentaireCar"/>
    <w:link w:val="Objetducommentaire"/>
    <w:uiPriority w:val="99"/>
    <w:semiHidden/>
    <w:rsid w:val="00D11CF9"/>
    <w:rPr>
      <w:rFonts w:eastAsia="Times New Roman" w:cs="Times New Roman"/>
      <w:b/>
      <w:bCs/>
      <w:sz w:val="20"/>
      <w:szCs w:val="20"/>
    </w:rPr>
  </w:style>
  <w:style w:type="character" w:styleId="Lienhypertextesuivivisit">
    <w:name w:val="FollowedHyperlink"/>
    <w:basedOn w:val="Policepardfaut"/>
    <w:uiPriority w:val="99"/>
    <w:semiHidden/>
    <w:unhideWhenUsed/>
    <w:rsid w:val="00F74579"/>
    <w:rPr>
      <w:color w:val="800080" w:themeColor="followedHyperlink"/>
      <w:u w:val="single"/>
    </w:rPr>
  </w:style>
  <w:style w:type="character" w:styleId="Rfrenceintense">
    <w:name w:val="Intense Reference"/>
    <w:basedOn w:val="Policepardfaut"/>
    <w:uiPriority w:val="32"/>
    <w:qFormat/>
    <w:rsid w:val="003C7CD8"/>
    <w:rPr>
      <w:b/>
      <w:bCs/>
      <w:smallCaps/>
      <w:color w:val="4F81BD" w:themeColor="accent1"/>
      <w:spacing w:val="5"/>
    </w:rPr>
  </w:style>
  <w:style w:type="paragraph" w:styleId="Corpsdetexte">
    <w:name w:val="Body Text"/>
    <w:basedOn w:val="Normal"/>
    <w:link w:val="CorpsdetexteCar"/>
    <w:uiPriority w:val="99"/>
    <w:unhideWhenUsed/>
    <w:rsid w:val="00F72216"/>
    <w:pPr>
      <w:spacing w:after="0"/>
      <w:jc w:val="both"/>
    </w:pPr>
    <w:rPr>
      <w:rFonts w:ascii="Times New Roman" w:hAnsi="Times New Roman"/>
      <w:color w:val="000000"/>
      <w:kern w:val="28"/>
      <w:sz w:val="24"/>
      <w:lang w:eastAsia="fr-FR"/>
    </w:rPr>
  </w:style>
  <w:style w:type="character" w:customStyle="1" w:styleId="CorpsdetexteCar">
    <w:name w:val="Corps de texte Car"/>
    <w:basedOn w:val="Policepardfaut"/>
    <w:link w:val="Corpsdetexte"/>
    <w:uiPriority w:val="99"/>
    <w:rsid w:val="00F72216"/>
    <w:rPr>
      <w:rFonts w:ascii="Times New Roman" w:eastAsia="Times New Roman" w:hAnsi="Times New Roman" w:cs="Times New Roman"/>
      <w:color w:val="000000"/>
      <w:kern w:val="28"/>
      <w:sz w:val="24"/>
      <w:szCs w:val="24"/>
      <w:lang w:val="fr-FR" w:eastAsia="fr-FR"/>
    </w:rPr>
  </w:style>
  <w:style w:type="paragraph" w:customStyle="1" w:styleId="Default">
    <w:name w:val="Default"/>
    <w:rsid w:val="00451431"/>
    <w:pPr>
      <w:widowControl w:val="0"/>
      <w:autoSpaceDE w:val="0"/>
      <w:autoSpaceDN w:val="0"/>
      <w:adjustRightInd w:val="0"/>
      <w:spacing w:after="0" w:line="240" w:lineRule="auto"/>
      <w:ind w:firstLine="360"/>
    </w:pPr>
    <w:rPr>
      <w:rFonts w:ascii="Garage Gothic" w:eastAsia="Times New Roman" w:hAnsi="Garage Gothic" w:cs="Garage Gothic"/>
      <w:color w:val="000000"/>
      <w:sz w:val="24"/>
      <w:szCs w:val="24"/>
      <w:lang w:val="fr-FR" w:eastAsia="fr-FR"/>
    </w:rPr>
  </w:style>
  <w:style w:type="paragraph" w:styleId="En-tte">
    <w:name w:val="header"/>
    <w:basedOn w:val="Normal"/>
    <w:link w:val="En-tteCar"/>
    <w:uiPriority w:val="99"/>
    <w:unhideWhenUsed/>
    <w:rsid w:val="003E0F09"/>
    <w:pPr>
      <w:tabs>
        <w:tab w:val="center" w:pos="4536"/>
        <w:tab w:val="right" w:pos="9072"/>
      </w:tabs>
      <w:spacing w:after="0"/>
    </w:pPr>
  </w:style>
  <w:style w:type="character" w:customStyle="1" w:styleId="En-tteCar">
    <w:name w:val="En-tête Car"/>
    <w:basedOn w:val="Policepardfaut"/>
    <w:link w:val="En-tte"/>
    <w:uiPriority w:val="99"/>
    <w:rsid w:val="003E0F09"/>
    <w:rPr>
      <w:rFonts w:eastAsia="Times New Roman" w:cs="Times New Roman"/>
      <w:szCs w:val="24"/>
      <w:lang w:val="fr-FR"/>
    </w:rPr>
  </w:style>
  <w:style w:type="paragraph" w:styleId="Pieddepage">
    <w:name w:val="footer"/>
    <w:basedOn w:val="Normal"/>
    <w:link w:val="PieddepageCar"/>
    <w:uiPriority w:val="99"/>
    <w:unhideWhenUsed/>
    <w:rsid w:val="003E0F09"/>
    <w:pPr>
      <w:tabs>
        <w:tab w:val="center" w:pos="4536"/>
        <w:tab w:val="right" w:pos="9072"/>
      </w:tabs>
      <w:spacing w:after="0"/>
    </w:pPr>
  </w:style>
  <w:style w:type="character" w:customStyle="1" w:styleId="PieddepageCar">
    <w:name w:val="Pied de page Car"/>
    <w:basedOn w:val="Policepardfaut"/>
    <w:link w:val="Pieddepage"/>
    <w:uiPriority w:val="99"/>
    <w:rsid w:val="003E0F09"/>
    <w:rPr>
      <w:rFonts w:eastAsia="Times New Roman" w:cs="Times New Roman"/>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129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97">
          <w:marLeft w:val="547"/>
          <w:marRight w:val="0"/>
          <w:marTop w:val="0"/>
          <w:marBottom w:val="0"/>
          <w:divBdr>
            <w:top w:val="none" w:sz="0" w:space="0" w:color="auto"/>
            <w:left w:val="none" w:sz="0" w:space="0" w:color="auto"/>
            <w:bottom w:val="none" w:sz="0" w:space="0" w:color="auto"/>
            <w:right w:val="none" w:sz="0" w:space="0" w:color="auto"/>
          </w:divBdr>
        </w:div>
        <w:div w:id="1608079141">
          <w:marLeft w:val="547"/>
          <w:marRight w:val="0"/>
          <w:marTop w:val="0"/>
          <w:marBottom w:val="0"/>
          <w:divBdr>
            <w:top w:val="none" w:sz="0" w:space="0" w:color="auto"/>
            <w:left w:val="none" w:sz="0" w:space="0" w:color="auto"/>
            <w:bottom w:val="none" w:sz="0" w:space="0" w:color="auto"/>
            <w:right w:val="none" w:sz="0" w:space="0" w:color="auto"/>
          </w:divBdr>
        </w:div>
      </w:divsChild>
    </w:div>
    <w:div w:id="1696497080">
      <w:bodyDiv w:val="1"/>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547"/>
          <w:marRight w:val="0"/>
          <w:marTop w:val="0"/>
          <w:marBottom w:val="0"/>
          <w:divBdr>
            <w:top w:val="none" w:sz="0" w:space="0" w:color="auto"/>
            <w:left w:val="none" w:sz="0" w:space="0" w:color="auto"/>
            <w:bottom w:val="none" w:sz="0" w:space="0" w:color="auto"/>
            <w:right w:val="none" w:sz="0" w:space="0" w:color="auto"/>
          </w:divBdr>
        </w:div>
      </w:divsChild>
    </w:div>
    <w:div w:id="1991592694">
      <w:bodyDiv w:val="1"/>
      <w:marLeft w:val="0"/>
      <w:marRight w:val="0"/>
      <w:marTop w:val="0"/>
      <w:marBottom w:val="0"/>
      <w:divBdr>
        <w:top w:val="none" w:sz="0" w:space="0" w:color="auto"/>
        <w:left w:val="none" w:sz="0" w:space="0" w:color="auto"/>
        <w:bottom w:val="none" w:sz="0" w:space="0" w:color="auto"/>
        <w:right w:val="none" w:sz="0" w:space="0" w:color="auto"/>
      </w:divBdr>
      <w:divsChild>
        <w:div w:id="206132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hyperlink" Target="http://r.office.microsoft.com/r/rlidCommunity?clid=1033&amp;app=winproj.exe&amp;ver=12" TargetMode="External"/><Relationship Id="rId3" Type="http://schemas.openxmlformats.org/officeDocument/2006/relationships/numbering" Target="numbering.xml"/><Relationship Id="rId21" Type="http://schemas.openxmlformats.org/officeDocument/2006/relationships/diagramData" Target="diagrams/data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ppenot@mef-mulhouse.fr" TargetMode="Externa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Layout" Target="diagrams/layout3.xml"/><Relationship Id="rId10" Type="http://schemas.openxmlformats.org/officeDocument/2006/relationships/hyperlink" Target="http://www.mef-mulhouse.fr" TargetMode="External"/><Relationship Id="rId19" Type="http://schemas.microsoft.com/office/2007/relationships/diagramDrawing" Target="diagrams/drawing1.xml"/><Relationship Id="rId31" Type="http://schemas.microsoft.com/office/2007/relationships/diagramDrawing" Target="diagrams/drawing3.xml"/><Relationship Id="rId4" Type="http://schemas.openxmlformats.org/officeDocument/2006/relationships/styles" Target="styles.xml"/><Relationship Id="rId9" Type="http://schemas.openxmlformats.org/officeDocument/2006/relationships/hyperlink" Target="http://www.mef-mulhouse.fr" TargetMode="Externa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penot\AppData\Roaming\Microsoft\Templates\Aide-m&#233;moire%20de%20Project%20Web%20Access%20pour%20les%20membres%20de%20l&#8217;&#233;quip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solidFill>
            <a:srgbClr val="FFFFFF"/>
          </a:solidFill>
        </a:ln>
        <a:effectLst>
          <a:innerShdw blurRad="431800" dist="127000" dir="16200000">
            <a:prstClr val="black">
              <a:alpha val="88000"/>
            </a:prstClr>
          </a:innerShdw>
        </a:effectLst>
      </dgm:spPr>
      <dgm:t>
        <a:bodyPr/>
        <a:lstStyle/>
        <a:p>
          <a:pPr algn="ctr"/>
          <a:r>
            <a:rPr lang="en-US" sz="2400"/>
            <a:t>PROGRAMMATION DU FONDS SOCIAL EUROPEEN 2017-2020</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399803" custLinFactY="26015" custLinFactNeighborY="100000">
        <dgm:presLayoutVars>
          <dgm:chMax val="0"/>
          <dgm:bulletEnabled val="1"/>
        </dgm:presLayoutVars>
      </dgm:prSet>
      <dgm:spPr/>
      <dgm:t>
        <a:bodyPr/>
        <a:lstStyle/>
        <a:p>
          <a:endParaRPr lang="en-US"/>
        </a:p>
      </dgm:t>
    </dgm:pt>
  </dgm:ptLst>
  <dgm:cxnLst>
    <dgm:cxn modelId="{19A801F4-2D51-40C1-8B79-CEF1448A5342}" type="presOf" srcId="{7283702F-48C1-4F02-BCD7-97F1CFD2F139}" destId="{93CFD802-BB2B-48A5-BCA0-68E719C70E3A}" srcOrd="0" destOrd="0" presId="urn:microsoft.com/office/officeart/2005/8/layout/vList2"/>
    <dgm:cxn modelId="{7FD12DD5-06FA-402C-A996-13FAA1647EA3}"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8A9D77B1-02EF-4AAD-A214-4FE470DEFC8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2400"/>
            <a:t>Axe 3. 0T 9.1 .OS1 </a:t>
          </a:r>
        </a:p>
        <a:p>
          <a:pPr algn="ctr"/>
          <a:r>
            <a:rPr lang="en-US" sz="2400"/>
            <a:t>Dispositif  9 Hors Plie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178153" custLinFactNeighborX="1289" custLinFactNeighborY="-55965">
        <dgm:presLayoutVars>
          <dgm:chMax val="0"/>
          <dgm:bulletEnabled val="1"/>
        </dgm:presLayoutVars>
      </dgm:prSet>
      <dgm:spPr/>
      <dgm:t>
        <a:bodyPr/>
        <a:lstStyle/>
        <a:p>
          <a:endParaRPr lang="en-US"/>
        </a:p>
      </dgm:t>
    </dgm:pt>
  </dgm:ptLst>
  <dgm:cxnLst>
    <dgm:cxn modelId="{9A8AA9E7-F063-46C6-98FE-F01327FACEAA}"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90F0CEFB-CB6B-439F-9AA7-74D431CFE99D}" type="presOf" srcId="{623C6EF4-2B1E-47D1-8A4A-8945F3B5F5EA}" destId="{D50AEC2C-529B-4774-8BF3-BEF5B7E92413}" srcOrd="0" destOrd="0" presId="urn:microsoft.com/office/officeart/2005/8/layout/vList2"/>
    <dgm:cxn modelId="{4DE39AC5-5C8D-4F33-9B13-2476ACD251A1}"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2400"/>
            <a:t>Axe 3. 0T 9.1 .OS1</a:t>
          </a:r>
        </a:p>
        <a:p>
          <a:pPr algn="ctr"/>
          <a:r>
            <a:rPr lang="en-US" sz="2400"/>
            <a:t> Dispositif  9 Hors Plie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178153" custLinFactY="-155149" custLinFactNeighborY="-200000">
        <dgm:presLayoutVars>
          <dgm:chMax val="0"/>
          <dgm:bulletEnabled val="1"/>
        </dgm:presLayoutVars>
      </dgm:prSet>
      <dgm:spPr/>
      <dgm:t>
        <a:bodyPr/>
        <a:lstStyle/>
        <a:p>
          <a:endParaRPr lang="en-US"/>
        </a:p>
      </dgm:t>
    </dgm:pt>
  </dgm:ptLst>
  <dgm:cxnLst>
    <dgm:cxn modelId="{2828315D-FFCC-4FC4-9DD3-62EEEE896441}"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509C140-353C-4C91-A184-BC7F5E666EA6}" type="presOf" srcId="{7283702F-48C1-4F02-BCD7-97F1CFD2F139}" destId="{93CFD802-BB2B-48A5-BCA0-68E719C70E3A}" srcOrd="0" destOrd="0" presId="urn:microsoft.com/office/officeart/2005/8/layout/vList2"/>
    <dgm:cxn modelId="{2A9683E3-7784-4E7F-84E9-0AACEF50716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545324"/>
          <a:ext cx="3746500" cy="1121550"/>
        </a:xfrm>
        <a:prstGeom prst="roundRect">
          <a:avLst/>
        </a:prstGeom>
        <a:solidFill>
          <a:schemeClr val="accent1">
            <a:hueOff val="0"/>
            <a:satOff val="0"/>
            <a:lumOff val="0"/>
            <a:alphaOff val="0"/>
          </a:schemeClr>
        </a:solidFill>
        <a:ln w="25400" cap="flat" cmpd="sng" algn="ctr">
          <a:solidFill>
            <a:srgbClr val="FFFFFF"/>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PROGRAMMATION DU FONDS SOCIAL EUROPEEN 2017-2020</a:t>
          </a:r>
        </a:p>
      </dsp:txBody>
      <dsp:txXfrm>
        <a:off x="54750" y="600074"/>
        <a:ext cx="3637000" cy="1012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695700" cy="708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Axe 3. 0T 9.1 .OS1 </a:t>
          </a:r>
        </a:p>
        <a:p>
          <a:pPr lvl="0" algn="ctr" defTabSz="1066800">
            <a:lnSpc>
              <a:spcPct val="90000"/>
            </a:lnSpc>
            <a:spcBef>
              <a:spcPct val="0"/>
            </a:spcBef>
            <a:spcAft>
              <a:spcPct val="35000"/>
            </a:spcAft>
          </a:pPr>
          <a:r>
            <a:rPr lang="en-US" sz="2400" kern="1200"/>
            <a:t>Dispositif  9 Hors Plie</a:t>
          </a:r>
        </a:p>
      </dsp:txBody>
      <dsp:txXfrm>
        <a:off x="34562" y="34562"/>
        <a:ext cx="3626576" cy="6388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695700" cy="708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Axe 3. 0T 9.1 .OS1</a:t>
          </a:r>
        </a:p>
        <a:p>
          <a:pPr lvl="0" algn="ctr" defTabSz="1066800">
            <a:lnSpc>
              <a:spcPct val="90000"/>
            </a:lnSpc>
            <a:spcBef>
              <a:spcPct val="0"/>
            </a:spcBef>
            <a:spcAft>
              <a:spcPct val="35000"/>
            </a:spcAft>
          </a:pPr>
          <a:r>
            <a:rPr lang="en-US" sz="2400" kern="1200"/>
            <a:t> Dispositif  9 Hors Plie</a:t>
          </a:r>
        </a:p>
      </dsp:txBody>
      <dsp:txXfrm>
        <a:off x="34562" y="34562"/>
        <a:ext cx="3626576" cy="63887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018-3111-4D50-8A14-F538B7E9ACEA}">
  <ds:schemaRefs>
    <ds:schemaRef ds:uri="http://schemas.microsoft.com/sharepoint/v3/contenttype/forms"/>
  </ds:schemaRefs>
</ds:datastoreItem>
</file>

<file path=customXml/itemProps2.xml><?xml version="1.0" encoding="utf-8"?>
<ds:datastoreItem xmlns:ds="http://schemas.openxmlformats.org/officeDocument/2006/customXml" ds:itemID="{BD43CD79-338E-45BB-BE7E-31E5BD11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Aide-mémoire de Project Web Access pour les membres de l’équipe</Template>
  <TotalTime>2</TotalTime>
  <Pages>6</Pages>
  <Words>1591</Words>
  <Characters>8752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Web Access quick reference guide for team members</vt: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Laurence OPPENOT</dc:creator>
  <cp:keywords/>
  <dc:description/>
  <cp:lastModifiedBy>Laurence OPPENOT</cp:lastModifiedBy>
  <cp:revision>4</cp:revision>
  <cp:lastPrinted>2016-12-19T10:33:00Z</cp:lastPrinted>
  <dcterms:created xsi:type="dcterms:W3CDTF">2016-12-22T14:15:00Z</dcterms:created>
  <dcterms:modified xsi:type="dcterms:W3CDTF">2017-02-13T14:01:00Z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